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E9" w:rsidRPr="00F855E9" w:rsidRDefault="00F855E9" w:rsidP="00033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приказом Минсельхоза России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от 29 марта 2016 г. N 114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ВЕТЕРИНАРНЫЕ ПРАВИЛА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СОДЕРЖАНИЯ СВИНЕЙ В ЦЕЛЯХ ИХ ВОСПРОИЗВОДСТВА, ВЫРАЩИВАНИЯ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И РЕАЛИЗАЦИИ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уголовно-исполнительной системы, иными организациями и учреждениями, содержащими до 1000 голов свиней включительно (далее - хозяйства открытого типа, хозяйства), а также организациями и учреждениями, содержащими более 1000 голов свиней (далее - свиноводческое предприятие закрытого типа, предприятие).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настоящих Правил осуществляется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II. Требования к условиям содержания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хозяйствах открытого типа 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выращивания и реализации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2. Запрещается содержание свиней в хозяйствах открытого типа на местах бывших скотомогильников, очистных сооружений.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4. В хозяйстве должно быть обеспечено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5. Минимальное расстояние от конструкции стены или угла свиноводческого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хозяйствах, приведенному в приложении N 1 к настоящим Правилам.</w:t>
      </w:r>
      <w:proofErr w:type="gramEnd"/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7. Нормы площади содержания свиней в хозяйствах приведены в приложении N 2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8.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9.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10. Запрещается использовать заплесневелую и/или мерзлую подстилку для содержания свиней в хозяйстве.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11.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12. Дезинсекция,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дезакаризация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13.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14.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15.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  <w:proofErr w:type="gramEnd"/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17. 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18. Утилизация и уничтожение трупов свиней, абортированных и мертворожденных плодов, ветеринарных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других биологических отходов осуществляются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осуществлению мероприятий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свиней, обязательных профилактических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мероприятий и диагностических исследований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хозяйствах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19. 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).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менее 30 календарных дней с момента прибытия свиней в хозяйство.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 (далее - План противоэпизоотических мероприятий).</w:t>
      </w:r>
      <w:proofErr w:type="gramEnd"/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IV. Требования к условиям содержания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свиней в свиноводческих предприятиях закрытого типа,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относящихся к хозяйствам, 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выращивания, реализации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21. Запрещается содержание свиней в предприятиях, расположенных на местах бывших животноводческих помещений, скотомогильников и навозохранилищ.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22. Свиноводческое предприятие должно быть огорожено способами, обеспечивающими недопущение проникновения диких животных на его территорию, и отделено от ближайшего жилого района в соответствии с требованиями законодательства о градостроительной деятельности.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23. На свиноводческом предприятии должно быть обеспечено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безвыгульное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свиней. При невозможности обеспечения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безвыгульного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содержания выгул свиней не должен осуществляться вне свиноводческих помещений предприятия.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24. Территория свиноводческого предприятия должна разделяться на изолированные друг от друга зоны: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в которой выделяются репродукторный и откормочный секторы. Репродукторный и откормочный сектор для предприятий, в которых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содержатся не менее 54 тысячи свиней в год располагаются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не менее 1200 м друг от друга. Откормочный сектор размещается ниже по рельефу с подветренной стороны по отношению к репродукторному сектору;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административно-хозяйственную, включающую здания и сооружения административно-хозяйственных служб, объекты инженерно-технического обслуживания (гараж, технические склады, механические мастерские);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хранения, приготовления кормов, где размещаются сооружения для хранения и приготовления кормов. Кормоцех (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кормоприготовительная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кормосмесительная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(далее - кормоцех) располагается при въезде на территорию предприятия с наветренной стороны по отношению ко всем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остальным зданиям. В шаговой доступности от кормоцеха должен размещаться склад концентрированных кормов.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Кормоцех, склады пищевых отходов и других кормов строятся с подветренной стороны по отношению к свиноводческим помещениям и отгораживаются их от производственных зданий и других сооружений с устройством отдельного въезда на участок кормоцеха, при этом выделяются зоны: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хранения и переработки навоза. Навозохранилище размещается с подветренной стороны на расстоянии не менее 60 м от помещений, в которых содержатся свиньи;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расположенную на линии ограждения предприятия, в которой размещают ветеринарную лабораторию, здание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убойно-санитарный пункт.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25. Территория каждой зоны озеленяется и огораживается по всему периметру изгородью, препятствующей бесконтрольному проходу людей и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26. Помещение, оборудованное для проведения дезинфекции транспортных средств и тары, размещается на главном въезде на территорию свиноводческого предприятия (далее - дезинфекционный блок).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27. На свиноводческих предприятиях мощностью менее 75 тысяч голов свиней единовременного содержания вместо дезинфекционного блока предусматривается дезинфекционный барьер с подогревом дезинфицирующего раствора при минусовых температурах (далее - въездной дезинфекционный барьер).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28. Въездной дезинфекционный барьер размещается под навесом и представляет собой бетонированную ванну, заполненную дезинфицирующим раствором. Габариты ванны: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длина по зеркалу дезинфицирующего раствора не менее 9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длина по днищу не менее 6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ширина не менее ширины ворот;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глубина не менее 0,2 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пандусы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перед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после ванны должны иметь уклон не более 1:4.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29. На свиноводческих предприятиях мощностью более 40 тысяч голов свиней единовременного содержания рекомендуется оборудование ветеринарной лаборатории. В ее состав входят лабораторное отделение и склад дезинфицирующих средств. На предприятиях меньшей мощности предусматриваются помещения для размещения ветеринарных специалистов Предприятия, лекарственных сре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>я ветеринарного применения, биологических лекарственных препаратов и дезинфицирующих средств (далее - ветеринарный пункт).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30. Убойно-санитарный пункт, предназначенный для экстренного (вынужденного) убоя животных, состоит из убойного отделения с помещениями для убоя свиней, вскрытия желудочно-кишечного тракта животных, временного хранения туш и шкур животных, утилизационного отделения со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вскрывочной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и/или утилизационной камерой, а также душевой. В утилизационном отделении устанавливается автоклав или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трупосжигательная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печь, отвечающая производственным мощностям предприятия. При утилизации сырья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автоклавированием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две комнаты: для сырья и обезвреженных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. В стене между этими комнатами устанавливается автоклав, его загрузка осуществляется в комнате для сырья, а выгрузка - в комнате для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обезвреженных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ветеринарных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31. При расположении свиноводческих предприятий в зоне деятельности заводов по производству мясокостной муки (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ветутильзаводов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убойно-санитарный пункт предусматривается без утилизационного отделения. В составе указанного убойно-санитарного пункта оборудуется изоляционно-холодильная камера для кратковременного хранения трупов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от вынужденно убитых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32. Помещение убойно-санитарного пункта и прилегающая к нему территория огораживаются забором высотой не менее 2 м и обеспечиваются самостоятельным въездом (выездом) на автомобильную дорогу общего пользования.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 Организация деятельности свиноводческих предприятий закрытого типа осуществляется следующим образом: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33.1. Вход на территорию свиноводческих предприятий посторонним лицам, а также въезд любого вида транспорта, не связанного с непосредственным обслуживанием предприятия, не допускается.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33.2. Вход в производственную зону свиноводческого предприятия разрешается только через санпропускник, размещенный на линии ограждения административно-хозяйственной и производственной зон, а въезд транспорта через постоянно действующий дезинфекционный барьер (блок).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33.3. В проходной санпропускника устанавливается круглосуточное дежурство.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33.4. Перед входом в санпропускник, как со стороны административно-хозяйственной зоны, так и со стороны производственной зоны свиноводческого предприятия, устанавливаются дезинфекционные барьеры (кюветы с ковриками или опилками), увлажненные дезинфицирующими растворами.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33.5. В помещении санпропускника работники свиноводческого предприятия (далее - работники, персонал) снимают свою домашнюю одежду и обувь, оставляют их в гардеробной (в шкафу, закрепленном за каждым работником), принимают душ, надевают в гардеробной для рабочей одежды чистую продезинфицированную специальную одежду и специальную обувь. При выходе из санпропускника (по окончании работы) специальную одежду работники снимают, принимают душ, надевают домашнюю одежду и обувь.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Все посетители свиноводческого предприятия подлежат обязательной санитарной обработке в санпропускнике и обеспечиваются специальной одеждой и обувью.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33.6. При входе в изолированное свиноводческое помещение устанавливаются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дезванночки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заполненные на глубину 15 см дезинфицирующим раствором. С внутренней стороны дверей вход в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помещение для хранения комбикормов, кормокухню, ветеринарную лабораторию, ветеринарный пункт, оборудуется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дезковриками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, заполненными опилками или иным пористым материалом, увлажненным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дезраствором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33.7. Лица, обслуживающие одну технологическую (производственную) группу свиней, не допускаются к обслуживанию другой технологической (производственной) группы свиней. Лица, больные болезнями, общими для человека и животных, к работе на свиноводческих предприятиях не допускаются.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33.8.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Персонал обеспечивается специальной одеждой и специальной обувью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России от 1 июня 2009 г. N </w:t>
      </w:r>
      <w:hyperlink r:id="rId5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290н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России от 27 января 2010 г. N </w:t>
      </w:r>
      <w:hyperlink r:id="rId6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28н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1 марта 2010 г., регистрационный N 16530), приказами Минтруда России от 20 февраля 2014 г. N </w:t>
      </w:r>
      <w:hyperlink r:id="rId7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103н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15 мая 2014 г., регистрационный N 32284), от 12 января 2015 г. N </w:t>
      </w:r>
      <w:hyperlink r:id="rId8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2н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11 февраля 2015 г., регистрационный N 35962).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Оборудование, инвентарь маркируют и закрепляют за участком (цехом). Передавать указанные предметы из одного участка в другие без обеззараживания запрещается.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33.9. На территории свиноводческих предприятий запрещается содержать собак (кроме сторожевых), кошек, а также животных других видов (включая птицу). Сторожевых собак подвергают вакцинации против бешенства, дегельминтизации и другим ветеринарным обработкам.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33.10. Для сети дорог внутри свиноводческого предприятия, проездов и технологических площадок применяют твердые покрытия. Исключается пересечение дорог, используемых для вывоза навоза, трупов свиней,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конфискатов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от убоя свиней, подлежащих утилизации, и других отходов, и дорог, используемых для подвоза животных, кормов, транспортировки мяса и мясопродуктов. Оба типа дорог должны иметь различимую маркировку или обозначения.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33.11. Туши от вынужденного убоя в обязательном порядке подвергаются бактериологическому исследованию. В зависимости от результатов исследований туши сдаются на мясоперерабатывающие предприятия либо утилизируются. До получения результатов исследований и сдачи на переработку туши хранят в холодильных камерах на убойно-санитарном пункте.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34. На свиноводческих предприятиях технология содержания свиней должна обеспечивать соблюдение следующих требований: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а) направление технологического процесса от участков репродукции к цеху откорма;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деление свиноводческих помещений на изолированные секции с численностью на участке опороса не более 60 свиноматок, в цехе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- до 600 поросят;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в) использование помещений (секций) для опороса свиноматок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поросят, выращивания ремонтного молодняка и откорма свиней осуществляют таким образом, что всех животных удаляют из отдельной секции или помещения и одновременно заполняют ее (его) одновозрастными животными. В остальных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г) продолжительность санитарного перерыва (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периода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в течение которого происходят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5 суток;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) максимально возможное сохранение состава каждой первоначально сформированной группы поросят на последующих этапах производства: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выращивания ремонтного молодняка и откорма как отдельной производственной единицы.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35. Для товарных свиноводческих предприятий разрешается использование: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моноблоков, в которых все животные содержатся под одной крышей с внутренним разделением сплошными перегородками по технологическим группам;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- многоблочных помещений,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и откормочный).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36. Свиньи в свиноводческих помещениях размещаются в групповых или индивидуальных станках. Требования к станкам, предельное поголовье свиней в станке на предприятии установлены в соответствии с приложением N 3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37. Комплектование свиней в групповых станках производится в соответствии со следующими требованиями: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а) свиноматки с выявленной супоросностью объединяются в групповых станках с разницей во времени оплодотворения до 3 дней;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б) в группах откормочных свиней, ремонтного молодняка и отъемышей разница в возрасте не должна превышать 5 дней.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38. При кормлении всех групп свиней предусматриваются влажный и сухой способы кормления.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 влажном способе кормления кормушки, автопоилки, кормопровод после каждого кормления очищается от остатков кормов и загрязнений, промывают теплой водой.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При сухом способе кормления оборудование и приспособления для раздачи корма моются, дезинфицируются и просушиваются после окончания цикла содержания технологической группы свиней. Сухой способ кормления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осуществляется полнорационными комбикормами заводского изготовления. При сухом типе кормления вода должна постоянно находиться в поилках.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39. Чистка и дезинфекция кормовых бункеров производятся не реже одного раза в месяц.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40. В целях создания благоприятных условий содержания, профилактики травматизма конечностей у свиней полы в свиноводческих помещениях должны быть нескользкими, малотеплопроводными, водонепроницаемыми, стойкими против истирания и воздействия дезинфицирующих средств.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Уклон пола в групповых станках в сторону навозного канала составляет 5%.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При устройстве щелевых (решетчатых) железобетонных полов (без уклона) для свиней (кроме поросят до 2-месячного возраста) ширину планок принимают: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для поросят-отъемышей, ремонтного и откормочного поголовья - 40 - 50 мм;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для хряков и свиноматок - 70 мм и ширина просвета между планками соответственно 20 - 22 и 26 мм.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Для полов из других материалов ширина планок для указанных групп животных может быть уменьшена до 35 - 40 мм при ширине просветов между планками 20 мм.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41. Для содержания и лечения слабых, больных животных в каждом свиноводческом помещении (секции) оборудуются санитарные станки со сплошными перегородками вместимостью 1 - 2% общего поголовья.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42. Во время опороса свиноматок в свиноводческом помещении, где они содержатся, устанавливаются влагонепроницаемые емкости для сбора последов и мертворожденных плодов. Два раза в сутки (утром и вечером) эти емкости вывозятся в утилизационное отделение убойно-санитарного пункта или на пункт сбора сырья для производства мясокостной муки. После освобождения от последов и мертворожденных плодов емкости тщательно промываются, дезинфицируются и возвращаются в свиноводческое помещение.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43. Свиноводческие помещения оборудуются вентиляцией, обеспечивающей необходимый воздухообмен для поддержания нормативных температурно-влажностных параметров и концентрации вредных газов в воздухе. Уровень шума от работающего отопительного вентиляционного оборудования в помещениях не должен превышать 60 дБ.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44. Для поддержания нормативных параметров микроклимата обеспечивается количество приточного воздуха в помещениях для содержания свиней в холодный период не менее 30 куб.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/ч на 1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живой массы свиней, переходный и теплый периоды соответственно 45 и 60 куб. м/г на 1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живой массы.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45. Нормы температуры и относительной влажности внутреннего воздуха помещений для свиней в зимний период времени должны соответствовать нормам температуры и относительной влажности внутреннего воздуха помещений для свиней в зимний период времени, приведенным в приложении N 4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46. Предельная концентрация углекислоты в воздухе помещений для содержания свиней 0,2% (объемных), аммиака 20 мг/куб. м, сероводорода 10 мг/куб. 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47. Нормы скорости движения воздуха в помещениях для содержания свиней должны соответствовать нормам скорости движения воздуха в помещениях для содержания свиней, приведенным в приложении N 5 к настоящим правилам.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48. Нормативные параметры температуры, относительной влажности и скорости движения воздуха обеспечиваются в зоне размещения свиней, то есть в пространстве высотой до 1 м над уровнем пола или площадки, на которой содержатся свиньи.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49. Для обогрева поросят-сосунов в станках для подсосных свиноматок используют специальные системы локального обогрева для обеспечения площади обогреваемого пола от 1,0 до 1,5 кв. м на один станок, температуры поверхности обогреваемого пола 30 °C (+/- 2) с последующим постепенным снижением ее к отъему поросят от маток до 22 °C.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50. Для обеспечения в свиноводческих помещениях необходимого микроклимата применяют автоматическое управление системами отопления и вентиляции.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51. Дезинфекция на свиноводческих предприятиях проводится по плану проведения дезинфекционных 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дератизационных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свиноводческих предприятий, утвержденному руководителем предприятия с учетом особенностей технологии воспроизводства, выращивания и реализации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52. Перед дезинфекцией помещений и других объектов в обязательном порядке проводится их тщательная механическая очистка, при которой отчетливо видны структура и цвет материала поверхности и не обнаруживаются комочки навоза, корма и другие загрязнения даже в труднодоступных для очистки местах.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53. После полного завершения строительства свиноводческого предприятия, пуска и наладки оборудования должны проводиться механическая очистка и предпусковая дезинфекция всех зданий и сооружений, расположенных на территории промышленной зоны свиноводческого предприятия.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54. В процессе эксплуатации свиноводческих помещений дезинфекция отдельных помещений для опороса и содержания подсосных свиноматок,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доращивания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поросят или откорма свиней проводится после завершения соответствующих технологических циклов и освобождения от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55. Дезинфекцию групповых станков или групп индивидуальных станков в помещениях для содержания холостых или супоросных свиноматок и ремонтного молодняка проводят по мере их освобождения от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56. Станки для хряков дезинфицируются один раз в месяц и каждый раз после выбраковки хряков, перед постановкой новых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57. Оборудование и приспособление для раздачи кормов тщательно промываются водой после каждого кормления и дезинфицируются один раз в неделю.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>58. Свиньи, содержащиеся на предприятиях, подлежат учету и идентификации в соответствии с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V. Требования к осуществлению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по </w:t>
      </w:r>
      <w:proofErr w:type="spell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карантинированию</w:t>
      </w:r>
      <w:proofErr w:type="spell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свиней </w:t>
      </w: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свиноводческих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предприятиях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59. Здания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должны размещаться на расстоянии не менее 200 метров от производственной зоны свиноводческого предприятия, огораживают сплошным или сетчатым забором, высотой не менее 2 м с цоколем, заглубленным в землю не менее 0,2 м, и должны оборудоваться самостоятельным въездом (выездом) на дорогу общего пользования.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60. Площадь здания для проведения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определяется с учетом продолжительности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каждой группы поступающих свиней в изолированных секциях в течение не менее 30 календарных дней и периода санитарной обработки и дезинфекции освобождающихся помещений, длительностью не менее 4 суток.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61. Для комплектования предприятий допускаются клинически здоровые свиньи из собственного репродуктора, а также поступающие на предприятия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болезням, оформленных в порядке, установленном законодательством Российской Федерации.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62. Свиньи, отобранные на племенные цели и для ремонта маточного стада товарных репродукторов, за месяц до вывоза из хозяйства-поставщика отделяются в обособленную группу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профилактического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63. При поступлении свиней ветеринарный специалист предприятия должен проверить наличие и правильность заполнения ветеринарных сопроводительных документов, а также провести термометрию и клинический осмотр свиней.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64. 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свиньи выдерживаются под постоянным ветеринарным наблюдением в течение 30 дней, и проводятся следующие мероприятия: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обеспечение необходимых зоогигиенических условий содержания, ухода и кормления свиней с учетом запрета их перегруппировки;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 клинический осмотр, выборочная термометрия, диагностические исследования, иммунизация и другие профилактические обработки в соответствии Планом противоэпизоотических мероприятий.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65. Содержание свиней в период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должно соответствовать системам содержания, принятым на свиноводческом предприятии.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66. Перегородки между станками для группового содержания свиней выполняются сплошными.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67. Для обслуживания каждой партии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свиней закрепляется отдельный персонал.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68. Посещение помещений и территории зоны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лицами, не связанными с обслуживанием животных и проведением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карантинируемых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запрещается.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69. При обнаружении в группе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карантинируемого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поголовья свиней, больных заразными болезнями, ветеринарно-санитарные мероприятия проводятся в порядке и объеме, предусмотренном законодательством Российской Федерации в области ветеринарии.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70. Дезинфекция помещений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свинопоголовья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каждый раз после освобождения от животных.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71. Перевод животных из помещения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предприятие производится в соответствии с решением главного ветеринарного врача предприятия после окончания срока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карантинирования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>, проведения всех мер, предусмотренных Планом противоэпизоотических мероприятий и при отсутствии свиней, подозреваемых в заболевании заразными болезнями.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VI. Требования к </w:t>
      </w:r>
      <w:proofErr w:type="gramStart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обязательным</w:t>
      </w:r>
      <w:proofErr w:type="gramEnd"/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профилактическим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мероприятиям и диагностическим исследованиям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в свиноводческих предприятиях "*"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"*" Требования глав IV, V и VI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 голов свиней включительно, отнесенными к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компартментам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III и IV в соответствии с Правилами определения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зоосанитарного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утвержденными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приказом Минсельхоза России от 23 июля 2010 г. N </w:t>
      </w:r>
      <w:hyperlink r:id="rId9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258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12 ноября 2010 г., регистрационный N 18944) с изменениями, внесенными приказами Минсельхоза России от 17 июля 2013 г. N </w:t>
      </w:r>
      <w:hyperlink r:id="rId10" w:history="1">
        <w:r w:rsidRPr="00F855E9">
          <w:rPr>
            <w:rFonts w:ascii="Times New Roman" w:eastAsia="Times New Roman" w:hAnsi="Times New Roman" w:cs="Times New Roman"/>
            <w:sz w:val="28"/>
            <w:szCs w:val="28"/>
          </w:rPr>
          <w:t>282</w:t>
        </w:r>
      </w:hyperlink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 Минюстом России 14 августа 2013 г. регистрационный N 29378) и от 15 октября 2013 г. N 358 (зарегистрирован Минюстом России 7 ноября 2013 г., регистрационный N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30324), за исключением организаций и учреждений уголовно-исполнительной системы.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72. Свинки (хряки), доставленные на свиноводческое предприятие из собственного репродуктора,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порядке, обсушиваются и перегоняются в секции для содержания ремонтных свинок (хряков).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73. Для контроля состояния обмена веществ у свиней на каждом технологическом участке производства осуществляется система диспансеризации животных. Диспансеризация маточного свинопоголовья осуществляется после получения второго опороса. Клинические, гематологические, иммунологические исследования проводятся на 25-й - 26-й день подсосного периода (период, когда свиноматки содержатся с поросятами до их отъема). У хряков-производителей исследуются кровь, </w:t>
      </w:r>
      <w:r w:rsidRPr="00F855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смыв препуция и сперма. На основании результатов исследований проводится комплекс мероприятий, направленных на лечение и профилактику нарушений обмена веществ и повышение </w:t>
      </w:r>
      <w:proofErr w:type="gramStart"/>
      <w:r w:rsidRPr="00F855E9">
        <w:rPr>
          <w:rFonts w:ascii="Times New Roman" w:eastAsia="Times New Roman" w:hAnsi="Times New Roman" w:cs="Times New Roman"/>
          <w:sz w:val="28"/>
          <w:szCs w:val="28"/>
        </w:rPr>
        <w:t>естественной</w:t>
      </w:r>
      <w:proofErr w:type="gram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55E9">
        <w:rPr>
          <w:rFonts w:ascii="Times New Roman" w:eastAsia="Times New Roman" w:hAnsi="Times New Roman" w:cs="Times New Roman"/>
          <w:sz w:val="28"/>
          <w:szCs w:val="28"/>
        </w:rPr>
        <w:t>резистентности</w:t>
      </w:r>
      <w:proofErr w:type="spellEnd"/>
      <w:r w:rsidRPr="00F855E9">
        <w:rPr>
          <w:rFonts w:ascii="Times New Roman" w:eastAsia="Times New Roman" w:hAnsi="Times New Roman" w:cs="Times New Roman"/>
          <w:sz w:val="28"/>
          <w:szCs w:val="28"/>
        </w:rPr>
        <w:t xml:space="preserve"> организма свиней.</w:t>
      </w:r>
    </w:p>
    <w:p w:rsid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sz w:val="28"/>
          <w:szCs w:val="28"/>
        </w:rPr>
        <w:t>74. Свиньи на свиноводческом предприятии подвергаются диагностическим исследованиям, вакцинациям и обработкам против заразных болезней в соответствии с Планом противоэпизоотических мероприятий, а также с учетом эпизоотической обстановки в регионе.</w:t>
      </w: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Pr="003043C0" w:rsidRDefault="003043C0" w:rsidP="003043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3C0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к Ветеринарным правилам содержания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свиней в целях их воспроизводства,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выращивания и реализации,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утвержденным приказом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>Минсельхоза России</w:t>
      </w:r>
      <w:r w:rsidRPr="003043C0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марта 2016 года N 114 </w:t>
      </w:r>
    </w:p>
    <w:p w:rsidR="003043C0" w:rsidRPr="003043C0" w:rsidRDefault="003043C0" w:rsidP="0030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C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821"/>
      </w:tblGrid>
      <w:tr w:rsidR="003043C0" w:rsidRPr="003043C0" w:rsidTr="003043C0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729" w:type="dxa"/>
            <w:vAlign w:val="center"/>
            <w:hideMark/>
          </w:tcPr>
          <w:p w:rsidR="003043C0" w:rsidRPr="003043C0" w:rsidRDefault="003043C0" w:rsidP="00304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Минимальное расстояние, не менее, метров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взрослых (половозрелых)</w:t>
            </w: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свиней, содержащихся в свиноводческом помещении, не более, голов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3043C0" w:rsidRPr="003043C0" w:rsidTr="003043C0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43C0" w:rsidRPr="003043C0" w:rsidRDefault="003043C0" w:rsidP="003043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3722" w:rsidRPr="00F855E9" w:rsidRDefault="00FB3722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к Ветеринарным правилам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содержания свиней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в целях их воспроизводства,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выращивания и реализации,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утвержденным приказом</w:t>
      </w:r>
    </w:p>
    <w:p w:rsidR="00F855E9" w:rsidRP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Минсельхоза России</w:t>
      </w:r>
    </w:p>
    <w:p w:rsid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5E9">
        <w:rPr>
          <w:rFonts w:ascii="Times New Roman" w:eastAsia="Times New Roman" w:hAnsi="Times New Roman" w:cs="Times New Roman"/>
          <w:sz w:val="24"/>
          <w:szCs w:val="24"/>
        </w:rPr>
        <w:t>от 29 марта 2016 г. N 114</w:t>
      </w: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5E9">
        <w:rPr>
          <w:rFonts w:ascii="Times New Roman" w:eastAsia="Times New Roman" w:hAnsi="Times New Roman" w:cs="Times New Roman"/>
          <w:b/>
          <w:bCs/>
          <w:sz w:val="28"/>
          <w:szCs w:val="28"/>
        </w:rPr>
        <w:t>НОРМЫ ПЛОЩАДИ СОДЕРЖАНИЯ СВИНЕЙ В ХОЗЯЙСТВАХ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4174"/>
        <w:gridCol w:w="4487"/>
      </w:tblGrid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свиней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площади содержания свиней, </w:t>
            </w:r>
            <w:proofErr w:type="gram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411A8" w:rsidRPr="000411A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 голову, не менее)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Хряки-производители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лактирующая</w:t>
            </w:r>
            <w:proofErr w:type="spellEnd"/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индивидуальном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групповом содержании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2,5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Поросята на откорме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FB3722" w:rsidRPr="00FB3722" w:rsidTr="00FB3722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Поросята-отъемыши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Pr="00FB3722" w:rsidRDefault="00FB3722" w:rsidP="00FB3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0,35 </w:t>
            </w:r>
          </w:p>
        </w:tc>
      </w:tr>
    </w:tbl>
    <w:p w:rsidR="00F855E9" w:rsidRPr="00F855E9" w:rsidRDefault="00F855E9" w:rsidP="00F855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5E9" w:rsidRDefault="00F855E9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3C0" w:rsidRDefault="003043C0" w:rsidP="00F855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3722" w:rsidRDefault="00FB3722" w:rsidP="00FB3722">
      <w:pPr>
        <w:pStyle w:val="formattext"/>
        <w:jc w:val="right"/>
      </w:pPr>
      <w:r>
        <w:lastRenderedPageBreak/>
        <w:t>Приложение N 3</w:t>
      </w:r>
      <w:r>
        <w:br/>
        <w:t>к Ветеринарным правилам содержания</w:t>
      </w:r>
      <w:r>
        <w:br/>
        <w:t>свиней в целях их воспроизводства,</w:t>
      </w:r>
      <w:r>
        <w:br/>
        <w:t>выращивания и реализации,</w:t>
      </w:r>
      <w:r>
        <w:br/>
        <w:t>утвержденным приказом</w:t>
      </w:r>
      <w:r>
        <w:br/>
        <w:t>Минсельхоза России</w:t>
      </w:r>
      <w:r>
        <w:br/>
        <w:t xml:space="preserve">от 29 марта 2016 года N 114 </w:t>
      </w:r>
    </w:p>
    <w:p w:rsidR="00FB3722" w:rsidRDefault="00FB3722" w:rsidP="00FB3722">
      <w:pPr>
        <w:pStyle w:val="formattext"/>
      </w:pP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2429"/>
        <w:gridCol w:w="1611"/>
        <w:gridCol w:w="1364"/>
        <w:gridCol w:w="119"/>
        <w:gridCol w:w="1769"/>
      </w:tblGrid>
      <w:tr w:rsidR="00FB3722" w:rsidTr="00FB3722">
        <w:trPr>
          <w:trHeight w:val="15"/>
          <w:tblCellSpacing w:w="15" w:type="dxa"/>
        </w:trPr>
        <w:tc>
          <w:tcPr>
            <w:tcW w:w="221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Технологические элементы помещений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Предельное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Норма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Ширина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Название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Назначение </w:t>
            </w:r>
            <w:r>
              <w:br/>
              <w:t>(по группам свиней)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поголовье на 1 элемент помещения, гол.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станковой площади на одну голову, </w:t>
            </w:r>
            <w:proofErr w:type="gramStart"/>
            <w:r>
              <w:t>м</w:t>
            </w:r>
            <w:proofErr w:type="gramEnd"/>
            <w:r w:rsidR="000411A8">
              <w:pict>
                <v:shape id="_x0000_i1026" type="#_x0000_t75" alt="Об утверждении Ветеринарных правил содержания свиней в целях их воспроизводства, выращивания и реализации" style="width:8.25pt;height:17.25pt"/>
              </w:pict>
            </w:r>
            <w: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(глубина) элементов помещения, 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Групповые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хряков:</w:t>
            </w:r>
            <w:r>
              <w:br/>
              <w:t xml:space="preserve">- производителей проверяемых пробников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холостых и условн</w:t>
            </w:r>
            <w:proofErr w:type="gramStart"/>
            <w:r>
              <w:t>о-</w:t>
            </w:r>
            <w:proofErr w:type="gramEnd"/>
            <w:r>
              <w:br/>
              <w:t xml:space="preserve">супоросных свиноматок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поросят-отъемышей: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ремонтного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откормочного молодняка: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сплошном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0,8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0,65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До 3,5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Индивидуальные станки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Для хряков-производителей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7,5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2,8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Для холостых и условно-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1,2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1,9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супоросных свиноматок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Для </w:t>
            </w:r>
            <w:proofErr w:type="spellStart"/>
            <w:r>
              <w:lastRenderedPageBreak/>
              <w:t>тяжелосупоросных</w:t>
            </w:r>
            <w:proofErr w:type="spellEnd"/>
            <w:r>
              <w:t xml:space="preserve"> и подсосных свиноматок: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частично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6,5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- на решетчатом полу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4,2-6,0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2,5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Проходы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Кормовые, кормонавозные (поперечные и продольные)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По габаритам оборудования, но не менее: </w:t>
            </w:r>
            <w:r>
              <w:br/>
              <w:t xml:space="preserve">1,2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Эвакуационные поперечные и продольные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1,2 </w:t>
            </w:r>
          </w:p>
        </w:tc>
      </w:tr>
      <w:tr w:rsidR="00FB3722" w:rsidTr="00FB3722">
        <w:trPr>
          <w:tblCellSpacing w:w="15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Служебные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</w:tbl>
    <w:p w:rsidR="00FB3722" w:rsidRDefault="00FB3722" w:rsidP="00FB3722">
      <w:pPr>
        <w:pStyle w:val="3"/>
      </w:pPr>
      <w:r>
        <w:t>Приложение N 4. Нормы температуры и относительной влажности внутреннего воздуха помещений для свиней в зимний период времени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1810"/>
        <w:gridCol w:w="1737"/>
        <w:gridCol w:w="1805"/>
        <w:gridCol w:w="1754"/>
      </w:tblGrid>
      <w:tr w:rsidR="00FB3722" w:rsidTr="003043C0">
        <w:trPr>
          <w:trHeight w:val="15"/>
          <w:tblCellSpacing w:w="15" w:type="dxa"/>
        </w:trPr>
        <w:tc>
          <w:tcPr>
            <w:tcW w:w="2294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80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07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75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1709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Наименование </w:t>
            </w:r>
          </w:p>
        </w:tc>
        <w:tc>
          <w:tcPr>
            <w:tcW w:w="3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Температура воздуха, °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35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Относительная влажность, %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помещений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максимальная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минимальная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максимальная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минимальная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Помещение для холостых, супоросных маток и хряков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19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13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поросят-отъемышей и ремонтного молодняка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откорма свиней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20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14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75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  <w:tr w:rsidR="00FB3722" w:rsidTr="003043C0">
        <w:trPr>
          <w:tblCellSpacing w:w="15" w:type="dxa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 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22 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18 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70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40 </w:t>
            </w:r>
          </w:p>
        </w:tc>
      </w:tr>
    </w:tbl>
    <w:p w:rsidR="00FB3722" w:rsidRDefault="00FB3722" w:rsidP="00FB3722">
      <w:pPr>
        <w:pStyle w:val="3"/>
      </w:pPr>
      <w:r>
        <w:t>Приложение N 5. Нормы скорости движения воздуха в помещениях для содержания свиней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1"/>
        <w:gridCol w:w="2816"/>
        <w:gridCol w:w="2168"/>
      </w:tblGrid>
      <w:tr w:rsidR="00FB3722" w:rsidTr="003043C0">
        <w:trPr>
          <w:trHeight w:val="15"/>
          <w:tblCellSpacing w:w="15" w:type="dxa"/>
        </w:trPr>
        <w:tc>
          <w:tcPr>
            <w:tcW w:w="4416" w:type="dxa"/>
            <w:vAlign w:val="center"/>
            <w:hideMark/>
          </w:tcPr>
          <w:p w:rsidR="00FB3722" w:rsidRDefault="003043C0">
            <w:pPr>
              <w:rPr>
                <w:sz w:val="2"/>
                <w:szCs w:val="24"/>
              </w:rPr>
            </w:pPr>
            <w:r>
              <w:t xml:space="preserve"> </w:t>
            </w:r>
          </w:p>
        </w:tc>
        <w:tc>
          <w:tcPr>
            <w:tcW w:w="2786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  <w:tc>
          <w:tcPr>
            <w:tcW w:w="2123" w:type="dxa"/>
            <w:vAlign w:val="center"/>
            <w:hideMark/>
          </w:tcPr>
          <w:p w:rsidR="00FB3722" w:rsidRDefault="00FB3722">
            <w:pPr>
              <w:rPr>
                <w:sz w:val="2"/>
                <w:szCs w:val="24"/>
              </w:rPr>
            </w:pP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Наименование помещений </w:t>
            </w:r>
          </w:p>
        </w:tc>
        <w:tc>
          <w:tcPr>
            <w:tcW w:w="4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>Подвижность воздуха, м/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rPr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холодный и переходный периоды года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теплый период года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Помещение для холостых, супоросных маток и хряков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поросят-отъемышей и ремонтного молодняка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0,2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0,6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lastRenderedPageBreak/>
              <w:t xml:space="preserve">Помещения для откорма свиней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0,3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1,0 </w:t>
            </w:r>
          </w:p>
        </w:tc>
      </w:tr>
      <w:tr w:rsidR="00FB3722" w:rsidTr="003043C0">
        <w:trPr>
          <w:tblCellSpacing w:w="15" w:type="dxa"/>
        </w:trPr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</w:pPr>
            <w:r>
              <w:t xml:space="preserve">Помещения для </w:t>
            </w:r>
            <w:proofErr w:type="spellStart"/>
            <w:r>
              <w:t>тяжелосупоросных</w:t>
            </w:r>
            <w:proofErr w:type="spellEnd"/>
            <w:r>
              <w:t xml:space="preserve"> маток и подсосных маток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0,15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3722" w:rsidRDefault="00FB3722">
            <w:pPr>
              <w:pStyle w:val="formattext"/>
              <w:jc w:val="center"/>
            </w:pPr>
            <w:r>
              <w:t xml:space="preserve">0,4 </w:t>
            </w:r>
          </w:p>
        </w:tc>
      </w:tr>
    </w:tbl>
    <w:p w:rsidR="00A631BE" w:rsidRDefault="00A631BE" w:rsidP="003043C0"/>
    <w:sectPr w:rsidR="00A631BE" w:rsidSect="00F855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7D9"/>
    <w:multiLevelType w:val="multilevel"/>
    <w:tmpl w:val="F5CA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42D2A"/>
    <w:multiLevelType w:val="multilevel"/>
    <w:tmpl w:val="DE8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22C8"/>
    <w:multiLevelType w:val="multilevel"/>
    <w:tmpl w:val="9DD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22111D"/>
    <w:multiLevelType w:val="multilevel"/>
    <w:tmpl w:val="8DC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E11A8"/>
    <w:multiLevelType w:val="multilevel"/>
    <w:tmpl w:val="34B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D581A"/>
    <w:multiLevelType w:val="multilevel"/>
    <w:tmpl w:val="2F148F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5E9"/>
    <w:rsid w:val="000338EC"/>
    <w:rsid w:val="000411A8"/>
    <w:rsid w:val="003043C0"/>
    <w:rsid w:val="00A631BE"/>
    <w:rsid w:val="00F855E9"/>
    <w:rsid w:val="00FB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E"/>
  </w:style>
  <w:style w:type="paragraph" w:styleId="2">
    <w:name w:val="heading 2"/>
    <w:basedOn w:val="a"/>
    <w:link w:val="20"/>
    <w:uiPriority w:val="9"/>
    <w:qFormat/>
    <w:rsid w:val="00F855E9"/>
    <w:pPr>
      <w:spacing w:before="100" w:beforeAutospacing="1" w:after="100" w:afterAutospacing="1" w:line="360" w:lineRule="atLeast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FFF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5E9"/>
    <w:rPr>
      <w:rFonts w:ascii="Times New Roman" w:eastAsia="Times New Roman" w:hAnsi="Times New Roman" w:cs="Times New Roman"/>
      <w:b/>
      <w:bCs/>
      <w:caps/>
      <w:color w:val="FFFFF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55E9"/>
    <w:rPr>
      <w:strike w:val="0"/>
      <w:dstrike w:val="0"/>
      <w:color w:val="1B6DF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F855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F855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j">
    <w:name w:val="pj"/>
    <w:basedOn w:val="a"/>
    <w:rsid w:val="00F855E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tem-title">
    <w:name w:val="tab-item-title"/>
    <w:basedOn w:val="a"/>
    <w:rsid w:val="00F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37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49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3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0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1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5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9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2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0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13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0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45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4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9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9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3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1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5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3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24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44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6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1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30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8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11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0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49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37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53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77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82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81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9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76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3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6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7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0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4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1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8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1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fina-Rossii-ot-12.01.2015-N-2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truda-Rossii-ot-20.02.2014-N-103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zdravsotsrazvitiya-RF-ot-27.01.2010-N-28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laws.ru/acts/Prikaz-Minzdravsotsrazvitiya-Rossii-ot-01.06.2009-N-290n/" TargetMode="External"/><Relationship Id="rId10" Type="http://schemas.openxmlformats.org/officeDocument/2006/relationships/hyperlink" Target="http://rulaws.ru/acts/Prikaz-Minselhoza-Rossii-ot-17.07.2013-N-2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selhoza-Rossii-ot-23.07.2010-N-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4942</Words>
  <Characters>28172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старый хопер</cp:lastModifiedBy>
  <cp:revision>3</cp:revision>
  <dcterms:created xsi:type="dcterms:W3CDTF">2016-11-10T07:42:00Z</dcterms:created>
  <dcterms:modified xsi:type="dcterms:W3CDTF">2019-10-07T12:31:00Z</dcterms:modified>
</cp:coreProperties>
</file>