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F8" w:rsidRDefault="00852FF8" w:rsidP="00A348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</w:p>
    <w:p w:rsidR="00A0033F" w:rsidRDefault="00A0033F" w:rsidP="00A348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СОВЕТ</w:t>
      </w:r>
    </w:p>
    <w:p w:rsidR="00A0033F" w:rsidRDefault="006544A1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 xml:space="preserve"> </w:t>
      </w:r>
      <w:r w:rsidR="00A348D0">
        <w:rPr>
          <w:rFonts w:ascii="PT Astra Serif" w:eastAsia="Calibri" w:hAnsi="PT Astra Serif" w:cs="Mangal"/>
          <w:b/>
          <w:sz w:val="28"/>
          <w:szCs w:val="28"/>
        </w:rPr>
        <w:t>ЛЕСНОВСКОГО</w:t>
      </w:r>
      <w:r>
        <w:rPr>
          <w:rFonts w:ascii="PT Astra Serif" w:eastAsia="Calibri" w:hAnsi="PT Astra Serif" w:cs="Mangal"/>
          <w:b/>
          <w:sz w:val="28"/>
          <w:szCs w:val="28"/>
        </w:rPr>
        <w:t xml:space="preserve"> </w:t>
      </w:r>
      <w:r w:rsidR="00A0033F">
        <w:rPr>
          <w:rFonts w:ascii="PT Astra Serif" w:eastAsia="Calibri" w:hAnsi="PT Astra Serif" w:cs="Mangal"/>
          <w:b/>
          <w:sz w:val="28"/>
          <w:szCs w:val="28"/>
        </w:rPr>
        <w:t>МУНИЦИПАЛЬНОГО ОБРАЗОВАНИЯ</w:t>
      </w: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БАЛАШОВСКОГО МУНИЦИПАЛЬНОГО РАЙОНА</w:t>
      </w: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САРАТОВСКОЙ ОБЛАСТИ</w:t>
      </w: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Mangal"/>
          <w:b/>
          <w:sz w:val="28"/>
          <w:szCs w:val="28"/>
        </w:rPr>
      </w:pP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РЕШЕНИЕ</w:t>
      </w:r>
      <w:r>
        <w:rPr>
          <w:rFonts w:ascii="PT Astra Serif" w:eastAsia="Calibri" w:hAnsi="PT Astra Serif" w:cs="Mangal"/>
          <w:b/>
          <w:sz w:val="28"/>
          <w:szCs w:val="28"/>
        </w:rPr>
        <w:br/>
      </w:r>
    </w:p>
    <w:p w:rsidR="00A0033F" w:rsidRDefault="00A0033F" w:rsidP="00852FF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 xml:space="preserve">от   </w:t>
      </w:r>
      <w:r w:rsidR="00852FF8">
        <w:rPr>
          <w:rFonts w:ascii="PT Astra Serif" w:eastAsia="Calibri" w:hAnsi="PT Astra Serif" w:cs="Mangal"/>
          <w:b/>
          <w:sz w:val="28"/>
          <w:szCs w:val="28"/>
        </w:rPr>
        <w:t>20</w:t>
      </w:r>
      <w:r>
        <w:rPr>
          <w:rFonts w:ascii="PT Astra Serif" w:eastAsia="Calibri" w:hAnsi="PT Astra Serif" w:cs="Mangal"/>
          <w:b/>
          <w:sz w:val="28"/>
          <w:szCs w:val="28"/>
        </w:rPr>
        <w:t>.0</w:t>
      </w:r>
      <w:r w:rsidR="00852FF8">
        <w:rPr>
          <w:rFonts w:ascii="PT Astra Serif" w:eastAsia="Calibri" w:hAnsi="PT Astra Serif" w:cs="Mangal"/>
          <w:b/>
          <w:sz w:val="28"/>
          <w:szCs w:val="28"/>
        </w:rPr>
        <w:t>6</w:t>
      </w:r>
      <w:r>
        <w:rPr>
          <w:rFonts w:ascii="PT Astra Serif" w:eastAsia="Calibri" w:hAnsi="PT Astra Serif" w:cs="Mangal"/>
          <w:b/>
          <w:sz w:val="28"/>
          <w:szCs w:val="28"/>
        </w:rPr>
        <w:t>.</w:t>
      </w:r>
      <w:r w:rsidR="00852FF8">
        <w:rPr>
          <w:rFonts w:ascii="PT Astra Serif" w:eastAsia="Calibri" w:hAnsi="PT Astra Serif" w:cs="Mangal"/>
          <w:b/>
          <w:sz w:val="28"/>
          <w:szCs w:val="28"/>
        </w:rPr>
        <w:t>2024  года  №  04/10</w:t>
      </w:r>
      <w:r>
        <w:rPr>
          <w:rFonts w:ascii="PT Astra Serif" w:eastAsia="Calibri" w:hAnsi="PT Astra Serif" w:cs="Mangal"/>
          <w:b/>
          <w:sz w:val="28"/>
          <w:szCs w:val="28"/>
        </w:rPr>
        <w:tab/>
      </w:r>
      <w:r>
        <w:rPr>
          <w:rFonts w:ascii="PT Astra Serif" w:eastAsia="Calibri" w:hAnsi="PT Astra Serif" w:cs="Mangal"/>
          <w:b/>
          <w:sz w:val="28"/>
          <w:szCs w:val="28"/>
        </w:rPr>
        <w:tab/>
        <w:t xml:space="preserve">     </w:t>
      </w:r>
      <w:r w:rsidR="006544A1">
        <w:rPr>
          <w:rFonts w:ascii="PT Astra Serif" w:eastAsia="Calibri" w:hAnsi="PT Astra Serif" w:cs="Mangal"/>
          <w:b/>
          <w:sz w:val="28"/>
          <w:szCs w:val="28"/>
        </w:rPr>
        <w:t xml:space="preserve">          </w:t>
      </w:r>
      <w:r w:rsidR="006544A1">
        <w:rPr>
          <w:rFonts w:ascii="PT Astra Serif" w:eastAsia="Calibri" w:hAnsi="PT Astra Serif" w:cs="Mangal"/>
          <w:b/>
          <w:sz w:val="28"/>
          <w:szCs w:val="28"/>
        </w:rPr>
        <w:tab/>
        <w:t xml:space="preserve">   </w:t>
      </w:r>
      <w:r w:rsidR="00A348D0">
        <w:rPr>
          <w:rFonts w:ascii="PT Astra Serif" w:eastAsia="Calibri" w:hAnsi="PT Astra Serif" w:cs="Mangal"/>
          <w:b/>
          <w:sz w:val="28"/>
          <w:szCs w:val="28"/>
        </w:rPr>
        <w:t>с</w:t>
      </w:r>
      <w:proofErr w:type="gramStart"/>
      <w:r w:rsidR="00A348D0">
        <w:rPr>
          <w:rFonts w:ascii="PT Astra Serif" w:eastAsia="Calibri" w:hAnsi="PT Astra Serif" w:cs="Mangal"/>
          <w:b/>
          <w:sz w:val="28"/>
          <w:szCs w:val="28"/>
        </w:rPr>
        <w:t>.Л</w:t>
      </w:r>
      <w:proofErr w:type="gramEnd"/>
      <w:r w:rsidR="00A348D0">
        <w:rPr>
          <w:rFonts w:ascii="PT Astra Serif" w:eastAsia="Calibri" w:hAnsi="PT Astra Serif" w:cs="Mangal"/>
          <w:b/>
          <w:sz w:val="28"/>
          <w:szCs w:val="28"/>
        </w:rPr>
        <w:t>есное</w:t>
      </w:r>
    </w:p>
    <w:p w:rsidR="00852FF8" w:rsidRPr="00852FF8" w:rsidRDefault="00852FF8" w:rsidP="00852FF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Mangal"/>
          <w:b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Об утверждении </w:t>
      </w:r>
      <w:r w:rsidR="00852FF8">
        <w:rPr>
          <w:rFonts w:ascii="PT Astra Serif" w:eastAsia="Times New Roman" w:hAnsi="PT Astra Serif" w:cs="Arial"/>
          <w:b/>
          <w:bCs/>
          <w:sz w:val="28"/>
          <w:szCs w:val="28"/>
        </w:rPr>
        <w:t>Порядка</w:t>
      </w:r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ведени</w:t>
      </w:r>
      <w:r w:rsidR="00852FF8">
        <w:rPr>
          <w:rFonts w:ascii="PT Astra Serif" w:eastAsia="Times New Roman" w:hAnsi="PT Astra Serif" w:cs="Arial"/>
          <w:b/>
          <w:bCs/>
          <w:sz w:val="28"/>
          <w:szCs w:val="28"/>
        </w:rPr>
        <w:t>я</w:t>
      </w:r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реестра</w:t>
      </w: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муниципальной собственности </w:t>
      </w:r>
      <w:r w:rsidR="00A348D0">
        <w:rPr>
          <w:rFonts w:ascii="PT Astra Serif" w:eastAsia="Times New Roman" w:hAnsi="PT Astra Serif" w:cs="Arial"/>
          <w:b/>
          <w:bCs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муниципального образования Балашовского</w:t>
      </w: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муниципального района Саратовской области</w:t>
      </w: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CD657E" w:rsidRDefault="00A0033F" w:rsidP="00852FF8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Совет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>муниципального образования</w:t>
      </w:r>
    </w:p>
    <w:p w:rsidR="00921E1F" w:rsidRDefault="00A0033F" w:rsidP="00CD657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РЕШИЛ:</w:t>
      </w:r>
    </w:p>
    <w:p w:rsidR="00A0033F" w:rsidRDefault="00921E1F" w:rsidP="00A348D0">
      <w:pPr>
        <w:shd w:val="clear" w:color="auto" w:fill="FFFFFF"/>
        <w:spacing w:after="0" w:line="300" w:lineRule="atLeast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1.</w:t>
      </w:r>
      <w:r w:rsidR="00A0033F" w:rsidRPr="00921E1F">
        <w:rPr>
          <w:rFonts w:ascii="PT Astra Serif" w:eastAsia="Times New Roman" w:hAnsi="PT Astra Serif" w:cs="Arial"/>
          <w:sz w:val="28"/>
          <w:szCs w:val="28"/>
        </w:rPr>
        <w:t xml:space="preserve">Утвердить Положение о ведении реестра муниципальной собственности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A0033F" w:rsidRPr="00921E1F"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Балашовского муниципального района Саратовской области, согласно Приложению.</w:t>
      </w:r>
    </w:p>
    <w:p w:rsidR="00381318" w:rsidRPr="00921E1F" w:rsidRDefault="00381318" w:rsidP="00381318">
      <w:pPr>
        <w:shd w:val="clear" w:color="auto" w:fill="FFFFFF"/>
        <w:spacing w:after="0" w:line="300" w:lineRule="atLeast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2.</w:t>
      </w:r>
      <w:r w:rsidRPr="00381318">
        <w:rPr>
          <w:rFonts w:ascii="PT Astra Serif" w:eastAsia="Times New Roman" w:hAnsi="PT Astra Serif" w:cs="Times New Roman"/>
          <w:sz w:val="28"/>
          <w:szCs w:val="28"/>
        </w:rPr>
        <w:t xml:space="preserve"> 2. Настоящее решение обнародовать и разместить на официальном  сайте администрации Лесновского муниципального образования</w:t>
      </w:r>
      <w:r w:rsidRPr="00381318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 w:rsidRPr="00381318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>https://lesnoeadmin.gosuslugi.ru/</w:t>
      </w:r>
    </w:p>
    <w:p w:rsidR="00A0033F" w:rsidRDefault="00381318" w:rsidP="00381318">
      <w:pPr>
        <w:shd w:val="clear" w:color="auto" w:fill="FFFFFF"/>
        <w:spacing w:after="0" w:line="300" w:lineRule="atLeast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3</w:t>
      </w:r>
      <w:r w:rsidR="00921E1F">
        <w:rPr>
          <w:rFonts w:ascii="PT Astra Serif" w:eastAsia="Times New Roman" w:hAnsi="PT Astra Serif" w:cs="Arial"/>
          <w:sz w:val="28"/>
          <w:szCs w:val="28"/>
        </w:rPr>
        <w:t>.</w:t>
      </w:r>
      <w:r w:rsidR="00A0033F">
        <w:rPr>
          <w:rFonts w:ascii="PT Astra Serif" w:eastAsia="Times New Roman" w:hAnsi="PT Astra Serif" w:cs="Arial"/>
          <w:sz w:val="28"/>
          <w:szCs w:val="28"/>
        </w:rPr>
        <w:t>Настоящее решение подлежит официальному опубликованию (обнародованию).</w:t>
      </w:r>
    </w:p>
    <w:p w:rsidR="00921E1F" w:rsidRDefault="00921E1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921E1F" w:rsidRDefault="00921E1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Глава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муниципального образования                         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       </w:t>
      </w:r>
      <w:r w:rsidR="00204496">
        <w:rPr>
          <w:rFonts w:ascii="PT Astra Serif" w:eastAsia="Times New Roman" w:hAnsi="PT Astra Serif" w:cs="Arial"/>
          <w:sz w:val="28"/>
          <w:szCs w:val="28"/>
        </w:rPr>
        <w:t xml:space="preserve">   </w:t>
      </w:r>
      <w:r>
        <w:rPr>
          <w:rFonts w:ascii="PT Astra Serif" w:eastAsia="Times New Roman" w:hAnsi="PT Astra Serif" w:cs="Arial"/>
          <w:sz w:val="28"/>
          <w:szCs w:val="28"/>
        </w:rPr>
        <w:t>                  </w:t>
      </w:r>
      <w:r w:rsidR="00A348D0">
        <w:rPr>
          <w:rFonts w:ascii="PT Astra Serif" w:eastAsia="Times New Roman" w:hAnsi="PT Astra Serif" w:cs="Arial"/>
          <w:sz w:val="28"/>
          <w:szCs w:val="28"/>
        </w:rPr>
        <w:t>Е.Г.Попова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 </w:t>
      </w: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CD657E" w:rsidRDefault="00CD657E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CD657E" w:rsidRDefault="00CD657E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348D0" w:rsidRDefault="00A348D0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348D0" w:rsidRDefault="00A348D0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348D0" w:rsidRDefault="00A348D0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348D0" w:rsidRDefault="00A348D0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348D0" w:rsidRDefault="00A348D0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852FF8" w:rsidRDefault="00852FF8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lastRenderedPageBreak/>
        <w:t>Приложение к Решению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 xml:space="preserve">Совета  </w:t>
      </w:r>
      <w:r w:rsidR="00A348D0">
        <w:rPr>
          <w:rFonts w:ascii="PT Astra Serif" w:eastAsia="Times New Roman" w:hAnsi="PT Astra Serif" w:cs="Arial"/>
        </w:rPr>
        <w:t>Лесновского</w:t>
      </w:r>
      <w:r w:rsidR="006544A1">
        <w:rPr>
          <w:rFonts w:ascii="PT Astra Serif" w:eastAsia="Times New Roman" w:hAnsi="PT Astra Serif" w:cs="Arial"/>
        </w:rPr>
        <w:t xml:space="preserve"> </w:t>
      </w:r>
      <w:r>
        <w:rPr>
          <w:rFonts w:ascii="PT Astra Serif" w:eastAsia="Times New Roman" w:hAnsi="PT Astra Serif" w:cs="Arial"/>
        </w:rPr>
        <w:t xml:space="preserve"> муниципального образования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</w:rPr>
      </w:pPr>
      <w:r w:rsidRPr="00A348D0">
        <w:rPr>
          <w:rFonts w:ascii="PT Astra Serif" w:eastAsia="Times New Roman" w:hAnsi="PT Astra Serif" w:cs="Arial"/>
          <w:sz w:val="24"/>
          <w:szCs w:val="24"/>
        </w:rPr>
        <w:t xml:space="preserve">от </w:t>
      </w:r>
      <w:r w:rsidR="00A348D0">
        <w:rPr>
          <w:rFonts w:ascii="PT Astra Serif" w:eastAsia="Times New Roman" w:hAnsi="PT Astra Serif" w:cs="Arial"/>
          <w:sz w:val="24"/>
          <w:szCs w:val="24"/>
        </w:rPr>
        <w:t>20</w:t>
      </w:r>
      <w:r w:rsidRPr="00A348D0">
        <w:rPr>
          <w:rFonts w:ascii="PT Astra Serif" w:eastAsia="Times New Roman" w:hAnsi="PT Astra Serif" w:cs="Arial"/>
          <w:sz w:val="24"/>
          <w:szCs w:val="24"/>
        </w:rPr>
        <w:t>.</w:t>
      </w:r>
      <w:r w:rsidR="00A348D0">
        <w:rPr>
          <w:rFonts w:ascii="PT Astra Serif" w:eastAsia="Times New Roman" w:hAnsi="PT Astra Serif" w:cs="Arial"/>
          <w:sz w:val="24"/>
          <w:szCs w:val="24"/>
        </w:rPr>
        <w:t>06</w:t>
      </w:r>
      <w:r w:rsidRPr="00A348D0">
        <w:rPr>
          <w:rFonts w:ascii="PT Astra Serif" w:eastAsia="Times New Roman" w:hAnsi="PT Astra Serif" w:cs="Arial"/>
          <w:sz w:val="24"/>
          <w:szCs w:val="24"/>
        </w:rPr>
        <w:t xml:space="preserve">.2024 г. № </w:t>
      </w:r>
      <w:r w:rsidR="00A348D0">
        <w:rPr>
          <w:rFonts w:ascii="PT Astra Serif" w:eastAsia="Times New Roman" w:hAnsi="PT Astra Serif" w:cs="Arial"/>
          <w:sz w:val="24"/>
          <w:szCs w:val="24"/>
        </w:rPr>
        <w:t>04/10</w:t>
      </w:r>
      <w:r>
        <w:rPr>
          <w:rFonts w:ascii="PT Astra Serif" w:eastAsia="Times New Roman" w:hAnsi="PT Astra Serif" w:cs="Arial"/>
          <w:sz w:val="24"/>
          <w:szCs w:val="24"/>
        </w:rPr>
        <w:t>.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</w:rPr>
      </w:pPr>
    </w:p>
    <w:p w:rsidR="00A0033F" w:rsidRDefault="005952D2" w:rsidP="00A0033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ПОРЯДОК</w:t>
      </w:r>
    </w:p>
    <w:p w:rsidR="00A0033F" w:rsidRDefault="00A0033F" w:rsidP="00A0033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ВЕДЕНИ</w:t>
      </w:r>
      <w:r w:rsidR="005952D2">
        <w:rPr>
          <w:rFonts w:ascii="PT Astra Serif" w:eastAsia="Times New Roman" w:hAnsi="PT Astra Serif" w:cs="Arial"/>
          <w:b/>
          <w:bCs/>
          <w:sz w:val="28"/>
          <w:szCs w:val="28"/>
        </w:rPr>
        <w:t>Я</w:t>
      </w:r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РЕЕСТРА МУНИЦИПАЛЬНОЙ СОБСТВЕННОСТИ</w:t>
      </w:r>
    </w:p>
    <w:p w:rsidR="00A0033F" w:rsidRDefault="00A348D0" w:rsidP="00A0033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  <w:r w:rsidR="00A0033F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A0033F" w:rsidRDefault="00A0033F" w:rsidP="00A0033F">
      <w:pPr>
        <w:shd w:val="clear" w:color="auto" w:fill="FFFFFF"/>
        <w:spacing w:after="150" w:line="240" w:lineRule="auto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 </w:t>
      </w:r>
    </w:p>
    <w:p w:rsidR="00A0033F" w:rsidRDefault="00A0033F" w:rsidP="00A003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ОБЩИЕ ПОЛОЖЕНИЯ</w:t>
      </w:r>
    </w:p>
    <w:p w:rsidR="00761B4D" w:rsidRDefault="005952D2" w:rsidP="008D3977">
      <w:pPr>
        <w:shd w:val="clear" w:color="auto" w:fill="FFFFFF"/>
        <w:spacing w:after="150" w:line="240" w:lineRule="auto"/>
        <w:ind w:firstLine="15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1.1.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Настоящий</w:t>
      </w:r>
      <w:r w:rsidR="00A0033F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>Порядок</w:t>
      </w:r>
      <w:r w:rsidR="00A0033F">
        <w:rPr>
          <w:rFonts w:ascii="PT Astra Serif" w:eastAsia="Times New Roman" w:hAnsi="PT Astra Serif" w:cs="Arial"/>
          <w:sz w:val="28"/>
          <w:szCs w:val="28"/>
        </w:rPr>
        <w:t xml:space="preserve"> разработан на основании Федерального закона от 06.10.2003 года № 131-ФЗ «Об общих принципах организации местного самоуправления в Российской Федерации»,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Устава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A0033F"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Балашовского муниципального района Саратовской области, Решения Совета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A0033F"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</w:t>
      </w:r>
      <w:r w:rsidR="002F78C6" w:rsidRPr="002F78C6">
        <w:rPr>
          <w:rFonts w:ascii="PT Astra Serif" w:eastAsia="Times New Roman" w:hAnsi="PT Astra Serif" w:cs="Arial"/>
          <w:sz w:val="28"/>
          <w:szCs w:val="28"/>
        </w:rPr>
        <w:t xml:space="preserve">от 22.10.2006 года № </w:t>
      </w:r>
      <w:r w:rsidR="002F78C6">
        <w:rPr>
          <w:rFonts w:ascii="PT Astra Serif" w:eastAsia="Times New Roman" w:hAnsi="PT Astra Serif" w:cs="Arial"/>
          <w:sz w:val="28"/>
          <w:szCs w:val="28"/>
        </w:rPr>
        <w:t xml:space="preserve">01\07 </w:t>
      </w:r>
      <w:r w:rsidR="00A0033F">
        <w:rPr>
          <w:rFonts w:ascii="PT Astra Serif" w:eastAsia="Times New Roman" w:hAnsi="PT Astra Serif" w:cs="Arial"/>
          <w:sz w:val="28"/>
          <w:szCs w:val="28"/>
        </w:rPr>
        <w:t>«Об утверждении</w:t>
      </w:r>
      <w:proofErr w:type="gramEnd"/>
      <w:r w:rsidR="00A0033F">
        <w:rPr>
          <w:rFonts w:ascii="PT Astra Serif" w:eastAsia="Times New Roman" w:hAnsi="PT Astra Serif" w:cs="Arial"/>
          <w:sz w:val="28"/>
          <w:szCs w:val="28"/>
        </w:rPr>
        <w:t xml:space="preserve"> Положения о порядке управления и распоряжения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объектами муниципальной </w:t>
      </w:r>
      <w:r w:rsidR="00A0033F">
        <w:rPr>
          <w:rFonts w:ascii="PT Astra Serif" w:eastAsia="Times New Roman" w:hAnsi="PT Astra Serif" w:cs="Arial"/>
          <w:sz w:val="28"/>
          <w:szCs w:val="28"/>
        </w:rPr>
        <w:t xml:space="preserve">собственности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A0033F"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образования»</w:t>
      </w:r>
      <w:r w:rsidR="00761B4D">
        <w:rPr>
          <w:rFonts w:ascii="PT Astra Serif" w:eastAsia="Times New Roman" w:hAnsi="PT Astra Serif" w:cs="Arial"/>
          <w:sz w:val="28"/>
          <w:szCs w:val="28"/>
        </w:rPr>
        <w:t>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1.2. Настоящ</w:t>
      </w:r>
      <w:r w:rsidR="005952D2">
        <w:rPr>
          <w:rFonts w:ascii="PT Astra Serif" w:eastAsia="Times New Roman" w:hAnsi="PT Astra Serif" w:cs="Arial"/>
          <w:sz w:val="28"/>
          <w:szCs w:val="28"/>
        </w:rPr>
        <w:t>ий</w:t>
      </w: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5952D2">
        <w:rPr>
          <w:rFonts w:ascii="PT Astra Serif" w:eastAsia="Times New Roman" w:hAnsi="PT Astra Serif" w:cs="Arial"/>
          <w:sz w:val="28"/>
          <w:szCs w:val="28"/>
        </w:rPr>
        <w:t>Порядок</w:t>
      </w:r>
      <w:r>
        <w:rPr>
          <w:rFonts w:ascii="PT Astra Serif" w:eastAsia="Times New Roman" w:hAnsi="PT Astra Serif" w:cs="Arial"/>
          <w:sz w:val="28"/>
          <w:szCs w:val="28"/>
        </w:rPr>
        <w:t xml:space="preserve">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1.3. Реестры ведутся на бумажных и электронных носителях. Способ ведения реестра определяется администрацией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Документы реестров хранятся в соответствии с </w:t>
      </w:r>
      <w:hyperlink r:id="rId5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PT Astra Serif" w:eastAsia="Times New Roman" w:hAnsi="PT Astra Serif" w:cs="Arial"/>
          <w:sz w:val="28"/>
          <w:szCs w:val="28"/>
        </w:rPr>
        <w:t> от 22 октября 2004 г. № 125-ФЗ «Об архивном деле в Российской Федерации».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случае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,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 xml:space="preserve">1.4. Ведение реестра осуществляется администрацией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Администрация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образования, обязана: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 осуществлять информационно-справочное обслуживание, выдавать выписки из реестров.</w:t>
      </w:r>
    </w:p>
    <w:p w:rsidR="00A0033F" w:rsidRDefault="00A0033F" w:rsidP="00A003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ОБЪЕКТЫ УЧЕТА МУНИЦПАЛЬНОЙ СОБСТВЕННОСТИ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2.1. Объектом учета муниципального имущества (далее - объект учета) является следующее муниципальное имущество: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PT Astra Serif" w:eastAsia="Times New Roman" w:hAnsi="PT Astra Serif" w:cs="Arial"/>
          <w:sz w:val="28"/>
          <w:szCs w:val="28"/>
        </w:rPr>
        <w:t>машино-места</w:t>
      </w:r>
      <w:proofErr w:type="spellEnd"/>
      <w:r>
        <w:rPr>
          <w:rFonts w:ascii="PT Astra Serif" w:eastAsia="Times New Roman" w:hAnsi="PT Astra Serif" w:cs="Arial"/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Совета депутатов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</w:t>
      </w:r>
      <w:r w:rsidR="00FA70EC" w:rsidRPr="002F78C6">
        <w:rPr>
          <w:rFonts w:ascii="PT Astra Serif" w:eastAsia="Times New Roman" w:hAnsi="PT Astra Serif" w:cs="Arial"/>
          <w:sz w:val="28"/>
          <w:szCs w:val="28"/>
        </w:rPr>
        <w:t xml:space="preserve">от </w:t>
      </w:r>
      <w:r w:rsidR="002F78C6" w:rsidRPr="002F78C6">
        <w:rPr>
          <w:rFonts w:ascii="PT Astra Serif" w:eastAsia="Times New Roman" w:hAnsi="PT Astra Serif" w:cs="Arial"/>
          <w:sz w:val="28"/>
          <w:szCs w:val="28"/>
        </w:rPr>
        <w:t>2</w:t>
      </w:r>
      <w:r w:rsidR="00FA70EC" w:rsidRPr="002F78C6">
        <w:rPr>
          <w:rFonts w:ascii="PT Astra Serif" w:eastAsia="Times New Roman" w:hAnsi="PT Astra Serif" w:cs="Arial"/>
          <w:sz w:val="28"/>
          <w:szCs w:val="28"/>
        </w:rPr>
        <w:t>2.</w:t>
      </w:r>
      <w:r w:rsidR="002F78C6" w:rsidRPr="002F78C6">
        <w:rPr>
          <w:rFonts w:ascii="PT Astra Serif" w:eastAsia="Times New Roman" w:hAnsi="PT Astra Serif" w:cs="Arial"/>
          <w:sz w:val="28"/>
          <w:szCs w:val="28"/>
        </w:rPr>
        <w:t>1</w:t>
      </w:r>
      <w:r w:rsidR="00FA70EC" w:rsidRPr="002F78C6">
        <w:rPr>
          <w:rFonts w:ascii="PT Astra Serif" w:eastAsia="Times New Roman" w:hAnsi="PT Astra Serif" w:cs="Arial"/>
          <w:sz w:val="28"/>
          <w:szCs w:val="28"/>
        </w:rPr>
        <w:t>0</w:t>
      </w:r>
      <w:r w:rsidR="002F78C6" w:rsidRPr="002F78C6">
        <w:rPr>
          <w:rFonts w:ascii="PT Astra Serif" w:eastAsia="Times New Roman" w:hAnsi="PT Astra Serif" w:cs="Arial"/>
          <w:sz w:val="28"/>
          <w:szCs w:val="28"/>
        </w:rPr>
        <w:t>.2006</w:t>
      </w:r>
      <w:r w:rsidR="00FA70EC" w:rsidRPr="002F78C6">
        <w:rPr>
          <w:rFonts w:ascii="PT Astra Serif" w:eastAsia="Times New Roman" w:hAnsi="PT Astra Serif" w:cs="Arial"/>
          <w:sz w:val="28"/>
          <w:szCs w:val="28"/>
        </w:rPr>
        <w:t xml:space="preserve"> года № </w:t>
      </w:r>
      <w:r w:rsidR="002F78C6">
        <w:rPr>
          <w:rFonts w:ascii="PT Astra Serif" w:eastAsia="Times New Roman" w:hAnsi="PT Astra Serif" w:cs="Arial"/>
          <w:sz w:val="28"/>
          <w:szCs w:val="28"/>
        </w:rPr>
        <w:t>01\07</w:t>
      </w:r>
      <w:r w:rsidR="00761B4D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>«</w:t>
      </w:r>
      <w:r w:rsidR="00FA70EC">
        <w:rPr>
          <w:rFonts w:ascii="PT Astra Serif" w:eastAsia="Times New Roman" w:hAnsi="PT Astra Serif" w:cs="Arial"/>
          <w:sz w:val="28"/>
          <w:szCs w:val="28"/>
        </w:rPr>
        <w:t xml:space="preserve">Об утверждении Положения о порядке управления и распоряжения объектами муниципальной собственности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FA70EC">
        <w:rPr>
          <w:rFonts w:ascii="PT Astra Serif" w:eastAsia="Times New Roman" w:hAnsi="PT Astra Serif" w:cs="Arial"/>
          <w:sz w:val="28"/>
          <w:szCs w:val="28"/>
        </w:rPr>
        <w:t xml:space="preserve">  муниципального образования</w:t>
      </w:r>
      <w:r>
        <w:rPr>
          <w:rFonts w:ascii="PT Astra Serif" w:eastAsia="Times New Roman" w:hAnsi="PT Astra Serif" w:cs="Arial"/>
          <w:sz w:val="28"/>
          <w:szCs w:val="28"/>
        </w:rPr>
        <w:t>»;  </w:t>
      </w:r>
      <w:r w:rsidR="002F78C6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Совета депутатов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</w:t>
      </w:r>
      <w:r w:rsidR="002F78C6" w:rsidRPr="002F78C6">
        <w:rPr>
          <w:rFonts w:ascii="PT Astra Serif" w:eastAsia="Times New Roman" w:hAnsi="PT Astra Serif" w:cs="Arial"/>
          <w:sz w:val="28"/>
          <w:szCs w:val="28"/>
        </w:rPr>
        <w:t xml:space="preserve">от 22.10.2006 года № </w:t>
      </w:r>
      <w:r w:rsidR="002F78C6">
        <w:rPr>
          <w:rFonts w:ascii="PT Astra Serif" w:eastAsia="Times New Roman" w:hAnsi="PT Astra Serif" w:cs="Arial"/>
          <w:sz w:val="28"/>
          <w:szCs w:val="28"/>
        </w:rPr>
        <w:t xml:space="preserve">01\07 </w:t>
      </w:r>
      <w:r>
        <w:rPr>
          <w:rFonts w:ascii="PT Astra Serif" w:eastAsia="Times New Roman" w:hAnsi="PT Astra Serif" w:cs="Arial"/>
          <w:sz w:val="28"/>
          <w:szCs w:val="28"/>
        </w:rPr>
        <w:t>«</w:t>
      </w:r>
      <w:r w:rsidR="00FA70EC">
        <w:rPr>
          <w:rFonts w:ascii="PT Astra Serif" w:eastAsia="Times New Roman" w:hAnsi="PT Astra Serif" w:cs="Arial"/>
          <w:sz w:val="28"/>
          <w:szCs w:val="28"/>
        </w:rPr>
        <w:t xml:space="preserve">Об утверждении Положения о порядке управления и распоряжения объектами муниципальной собственности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FA70EC">
        <w:rPr>
          <w:rFonts w:ascii="PT Astra Serif" w:eastAsia="Times New Roman" w:hAnsi="PT Astra Serif" w:cs="Arial"/>
          <w:sz w:val="28"/>
          <w:szCs w:val="28"/>
        </w:rPr>
        <w:t xml:space="preserve">  муниципального образования</w:t>
      </w:r>
      <w:r>
        <w:rPr>
          <w:rFonts w:ascii="PT Astra Serif" w:eastAsia="Times New Roman" w:hAnsi="PT Astra Serif" w:cs="Arial"/>
          <w:sz w:val="28"/>
          <w:szCs w:val="28"/>
        </w:rPr>
        <w:t>»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2.2.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A77E79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2.3.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</w:t>
      </w:r>
      <w:r w:rsidRPr="0020148C">
        <w:rPr>
          <w:rFonts w:ascii="PT Astra Serif" w:eastAsia="Times New Roman" w:hAnsi="PT Astra Serif" w:cs="Arial"/>
          <w:sz w:val="28"/>
          <w:szCs w:val="28"/>
        </w:rPr>
        <w:t>органом</w:t>
      </w:r>
      <w:r w:rsidR="00A77E79" w:rsidRPr="0020148C">
        <w:rPr>
          <w:rFonts w:ascii="PT Astra Serif" w:eastAsia="Times New Roman" w:hAnsi="PT Astra Serif" w:cs="Arial"/>
          <w:sz w:val="28"/>
          <w:szCs w:val="28"/>
        </w:rPr>
        <w:t xml:space="preserve"> самостоятельно</w:t>
      </w:r>
      <w:r w:rsidRPr="0020148C">
        <w:rPr>
          <w:rFonts w:ascii="PT Astra Serif" w:eastAsia="Times New Roman" w:hAnsi="PT Astra Serif" w:cs="Arial"/>
          <w:sz w:val="28"/>
          <w:szCs w:val="28"/>
        </w:rPr>
        <w:t xml:space="preserve">, в распоряжении которого находятся сведения, отнесенные </w:t>
      </w:r>
      <w:r w:rsidR="00A77E79" w:rsidRPr="0020148C">
        <w:rPr>
          <w:rFonts w:ascii="PT Astra Serif" w:eastAsia="Times New Roman" w:hAnsi="PT Astra Serif" w:cs="Arial"/>
          <w:sz w:val="28"/>
          <w:szCs w:val="28"/>
        </w:rPr>
        <w:t xml:space="preserve">к государственной тайне, </w:t>
      </w:r>
      <w:r w:rsidRPr="0020148C">
        <w:rPr>
          <w:rFonts w:ascii="PT Astra Serif" w:eastAsia="Times New Roman" w:hAnsi="PT Astra Serif" w:cs="Arial"/>
          <w:sz w:val="28"/>
          <w:szCs w:val="28"/>
        </w:rPr>
        <w:t xml:space="preserve">в </w:t>
      </w:r>
      <w:r w:rsidRPr="0020148C">
        <w:rPr>
          <w:rFonts w:ascii="PT Astra Serif" w:eastAsia="Times New Roman" w:hAnsi="PT Astra Serif" w:cs="Arial"/>
          <w:sz w:val="28"/>
          <w:szCs w:val="28"/>
        </w:rPr>
        <w:lastRenderedPageBreak/>
        <w:t>соответствии со </w:t>
      </w:r>
      <w:hyperlink r:id="rId6" w:history="1">
        <w:r w:rsidRPr="0020148C"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статьей 9</w:t>
        </w:r>
      </w:hyperlink>
      <w:r w:rsidRPr="0020148C">
        <w:rPr>
          <w:rFonts w:ascii="PT Astra Serif" w:eastAsia="Times New Roman" w:hAnsi="PT Astra Serif" w:cs="Arial"/>
          <w:sz w:val="28"/>
          <w:szCs w:val="28"/>
        </w:rPr>
        <w:t xml:space="preserve">  Закона Российской Федерации от 21 июля 1993 года № 5485-1 «О государственной тайне» </w:t>
      </w:r>
    </w:p>
    <w:p w:rsidR="00A0033F" w:rsidRDefault="00A0033F" w:rsidP="00A003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ПОРЯДОК ФОРМИРОВАНИЯ И ВЕДЕНИЯ РЕЕСТРА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«3.1.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Администрацией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3.2.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Образец выписки из реестра приведен в </w:t>
      </w:r>
      <w:hyperlink r:id="rId7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приложении</w:t>
        </w:r>
      </w:hyperlink>
      <w:r>
        <w:rPr>
          <w:rFonts w:ascii="PT Astra Serif" w:eastAsia="Times New Roman" w:hAnsi="PT Astra Serif" w:cs="Arial"/>
          <w:sz w:val="28"/>
          <w:szCs w:val="28"/>
        </w:rPr>
        <w:t> к настоящему Положению.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3.3.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3.4. Неотъемлемой частью реестра являются: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3.5 Реестр состоит из 3 разделов.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3.6. В раздел 1 вносятся сведения о недвижимом имуществе.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земельного участка;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адрес (местоположение) земельного участка с указанием кода Общероссийского </w:t>
      </w:r>
      <w:hyperlink r:id="rId8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классификатора</w:t>
        </w:r>
      </w:hyperlink>
      <w:r>
        <w:rPr>
          <w:rFonts w:ascii="PT Astra Serif" w:eastAsia="Times New Roman" w:hAnsi="PT Astra Serif" w:cs="Arial"/>
          <w:sz w:val="28"/>
          <w:szCs w:val="28"/>
        </w:rPr>
        <w:t> территорий муниципальных образований (далее - ОКТМО);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кадастровый номер земельного участка (с датой присвоения);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(месту пребывания) (для физических лиц) (с указанием кода </w:t>
      </w:r>
      <w:hyperlink r:id="rId9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 (далее - сведения о правообладателе);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земельного участка;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произведенном улучшении земельного участка;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0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  <w:proofErr w:type="gramEnd"/>
      </w:hyperlink>
      <w:r>
        <w:rPr>
          <w:rFonts w:ascii="PT Astra Serif" w:eastAsia="Times New Roman" w:hAnsi="PT Astra Serif" w:cs="Arial"/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наименование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назначение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адрес (местоположение) объекта учета (с указанием кода </w:t>
      </w:r>
      <w:hyperlink r:id="rId11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кадастровый номер объекта учета (с датой присвоения);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инвентарный номер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>
        <w:rPr>
          <w:rFonts w:ascii="PT Astra Serif" w:eastAsia="Times New Roman" w:hAnsi="PT Astra Serif" w:cs="Arial"/>
          <w:sz w:val="28"/>
          <w:szCs w:val="28"/>
        </w:rPr>
        <w:t>машино-местах</w:t>
      </w:r>
      <w:proofErr w:type="spellEnd"/>
      <w:r>
        <w:rPr>
          <w:rFonts w:ascii="PT Astra Serif" w:eastAsia="Times New Roman" w:hAnsi="PT Astra Serif" w:cs="Arial"/>
          <w:sz w:val="28"/>
          <w:szCs w:val="28"/>
        </w:rPr>
        <w:t xml:space="preserve"> и иных объектах, отнесенных законом к недвижимости,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назначение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адрес (местоположение) объекта учета (с указанием кода </w:t>
      </w:r>
      <w:hyperlink r:id="rId12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кадастровый номер объекта учета (с датой присвоения);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инвентарный номер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назначение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порт (место) регистрации и (или) место (аэродром) базирования (с указанием кода </w:t>
      </w:r>
      <w:hyperlink r:id="rId13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регистрационный номер (с датой присвоения);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судна;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сведения о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произведенных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ремонте, модернизации судна;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раздел 2 вносятся сведения о движимом и ином имуществе.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2.1 раздела 2 реестра вносятся сведения об акциях,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4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5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движимого имущества (иного имущества);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доли;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6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правообладателях;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3.7.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A0033F" w:rsidRDefault="00A0033F" w:rsidP="00597860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A0033F" w:rsidRDefault="00A0033F" w:rsidP="00A003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ПОРЯДОК УЧЕТА МУНИЦИПАЛЬНОГО ИМУЩЕСТВА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4.1.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4.2.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4.3.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</w:t>
      </w:r>
      <w:r>
        <w:rPr>
          <w:rFonts w:ascii="PT Astra Serif" w:eastAsia="Times New Roman" w:hAnsi="PT Astra Serif" w:cs="Arial"/>
          <w:sz w:val="28"/>
          <w:szCs w:val="28"/>
        </w:rPr>
        <w:lastRenderedPageBreak/>
        <w:t>подтверждающих новые сведения об объекте учета или о соответствующем лице.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4.4. В случае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,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17" w:anchor="p6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абзаце первом</w:t>
        </w:r>
      </w:hyperlink>
      <w:r>
        <w:rPr>
          <w:rFonts w:ascii="PT Astra Serif" w:eastAsia="Times New Roman" w:hAnsi="PT Astra Serif" w:cs="Arial"/>
          <w:sz w:val="28"/>
          <w:szCs w:val="28"/>
        </w:rPr>
        <w:t> настоящего пункта, в отношении каждого объекта учета.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4.5.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и реквизитов документов, подтверждающих засекречивание этих сведений.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4.6. Сведения об объекте учета, заявления и документы, указанные в </w:t>
      </w:r>
      <w:hyperlink r:id="rId18" w:anchor="p2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пунктах </w:t>
        </w:r>
      </w:hyperlink>
      <w:r>
        <w:rPr>
          <w:rFonts w:ascii="PT Astra Serif" w:eastAsia="Times New Roman" w:hAnsi="PT Astra Serif" w:cs="Arial"/>
          <w:sz w:val="28"/>
          <w:szCs w:val="28"/>
        </w:rPr>
        <w:t xml:space="preserve">4.1-4.4 настоящего Положения,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подписи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уполномоченным должностным лицом правообладателя.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о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</w:t>
      </w:r>
      <w:r>
        <w:rPr>
          <w:rFonts w:ascii="PT Astra Serif" w:eastAsia="Times New Roman" w:hAnsi="PT Astra Serif" w:cs="Arial"/>
          <w:sz w:val="28"/>
          <w:szCs w:val="28"/>
        </w:rPr>
        <w:lastRenderedPageBreak/>
        <w:t>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4.8.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установлены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случае принятия уполномоченным органом решения, предусмотренного </w:t>
      </w:r>
      <w:hyperlink r:id="rId19" w:anchor="p15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подпунктом "в"</w:t>
        </w:r>
      </w:hyperlink>
      <w:r>
        <w:rPr>
          <w:rFonts w:ascii="PT Astra Serif" w:eastAsia="Times New Roman" w:hAnsi="PT Astra Serif" w:cs="Arial"/>
          <w:sz w:val="28"/>
          <w:szCs w:val="28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4.9.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 xml:space="preserve">4.10.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>, осуществляется уполномоченным органом в порядке, установленном </w:t>
      </w:r>
      <w:hyperlink r:id="rId20" w:anchor="p2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пунктами </w:t>
        </w:r>
      </w:hyperlink>
      <w:r>
        <w:rPr>
          <w:rFonts w:ascii="PT Astra Serif" w:eastAsia="Times New Roman" w:hAnsi="PT Astra Serif" w:cs="Arial"/>
          <w:sz w:val="28"/>
          <w:szCs w:val="28"/>
        </w:rPr>
        <w:t>4.1 – 4.9 настоящего Положения.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166381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4.12. Заявления, обращение и требования, предусмотренные настоящим Положением, направляются в порядке и по формам, определяемым Администрацией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A003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ПРЕДОСТАВЛЕНИЕ ИНФОРМАЦИИ ИЗ РЕЕСТРА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5.1.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Администрация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вправе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предоставлять документы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Совета депутатов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образования, за исключением случаев предоставления информации безвозмездно в порядке, предусмотренном </w:t>
      </w:r>
      <w:hyperlink r:id="rId21" w:anchor="p9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пунктом </w:t>
        </w:r>
      </w:hyperlink>
      <w:r>
        <w:rPr>
          <w:rFonts w:ascii="PT Astra Serif" w:eastAsia="Times New Roman" w:hAnsi="PT Astra Serif" w:cs="Arial"/>
          <w:sz w:val="28"/>
          <w:szCs w:val="28"/>
        </w:rPr>
        <w:t>5.3 настоящего Положения.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5.2.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Выписка из реестра и уведомление об отсутствии запрашиваемой информации в реестре или отказе в предоставлении сведений из реестра в </w:t>
      </w:r>
      <w:r>
        <w:rPr>
          <w:rFonts w:ascii="PT Astra Serif" w:eastAsia="Times New Roman" w:hAnsi="PT Astra Serif" w:cs="Arial"/>
          <w:sz w:val="28"/>
          <w:szCs w:val="28"/>
        </w:rPr>
        <w:lastRenderedPageBreak/>
        <w:t>случае невозможности идентификации указанного в запросе объекта учета выдаются в единственном экземпляре.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5.3.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Администрация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A0033F" w:rsidRDefault="00A0033F" w:rsidP="00A003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ПОСЛЕДСТВИЯ НАРУШЕНИЯ ПОРЯДКА УЧЕТА И ВЕДЕНИЯ РЕЕСТРА И ПОРЯДКА ПРЕДСТАВЛЕНИЯ ИНФОРМАЦИИ, СОДЕРЖАЩЕЙСЯ В РЕЕСТРЕ</w:t>
      </w:r>
    </w:p>
    <w:p w:rsidR="00A0033F" w:rsidRDefault="00A0033F" w:rsidP="00A0033F">
      <w:pPr>
        <w:shd w:val="clear" w:color="auto" w:fill="FFFFFF"/>
        <w:spacing w:after="0" w:line="30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6.1.Нарушение порядка Учета и ведения Реестра, а также порядка предоставления информации, содержащейся в Реестре, влечет ответственность, предусмотренную действующим законодательством Российской Федерации.</w:t>
      </w:r>
    </w:p>
    <w:p w:rsidR="00A0033F" w:rsidRDefault="00A0033F" w:rsidP="00A0033F">
      <w:pPr>
        <w:shd w:val="clear" w:color="auto" w:fill="FFFFFF"/>
        <w:spacing w:after="0" w:line="30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6.2.Договор о владении и (или) пользовании муниципальной собственностью, а также контракт (договор) с руководителем муниципального унитарного предприятия или муниципального учреждения, а также с представителем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в органах управления хозяйственного товарищества, общества, некоммерческой организации, а также с представителем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в составе участников общей собственности должен содержать условие о расторжении договора (контракта) в случае представления органам местного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самоуправления </w:t>
      </w:r>
      <w:r w:rsidR="00A348D0">
        <w:rPr>
          <w:rFonts w:ascii="PT Astra Serif" w:eastAsia="Times New Roman" w:hAnsi="PT Astra Serif" w:cs="Arial"/>
          <w:sz w:val="28"/>
          <w:szCs w:val="28"/>
        </w:rPr>
        <w:t>Лесновского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недостоверных сведений о муниципальной собственности или непредставление этих сведений.</w:t>
      </w:r>
    </w:p>
    <w:p w:rsidR="00A0033F" w:rsidRDefault="00A0033F" w:rsidP="00A0033F">
      <w:pPr>
        <w:shd w:val="clear" w:color="auto" w:fill="FFFFFF"/>
        <w:spacing w:after="0" w:line="30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6.3.Возмещение убытков, причиненных </w:t>
      </w:r>
      <w:r w:rsidR="0009451B">
        <w:rPr>
          <w:rFonts w:ascii="PT Astra Serif" w:eastAsia="Times New Roman" w:hAnsi="PT Astra Serif" w:cs="Arial"/>
          <w:sz w:val="28"/>
          <w:szCs w:val="28"/>
        </w:rPr>
        <w:t>Лесновскому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муниципальному образованию в связи с предоставлением недостоверных сведений о муниципальной собственности или непредставлением этих сведений, осуществляется в порядке, установленном действующим законодательством Российской Федерации и соответствующими договорами.</w:t>
      </w:r>
    </w:p>
    <w:p w:rsidR="0009451B" w:rsidRDefault="0009451B" w:rsidP="00A0033F">
      <w:pPr>
        <w:shd w:val="clear" w:color="auto" w:fill="FFFFFF"/>
        <w:spacing w:after="0" w:line="30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09451B" w:rsidRDefault="0009451B" w:rsidP="00A0033F">
      <w:pPr>
        <w:shd w:val="clear" w:color="auto" w:fill="FFFFFF"/>
        <w:spacing w:after="0" w:line="30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09451B" w:rsidRDefault="0009451B" w:rsidP="00A0033F">
      <w:pPr>
        <w:shd w:val="clear" w:color="auto" w:fill="FFFFFF"/>
        <w:spacing w:after="0" w:line="30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597860" w:rsidRDefault="00597860" w:rsidP="00A0033F">
      <w:pPr>
        <w:shd w:val="clear" w:color="auto" w:fill="FFFFFF"/>
        <w:spacing w:after="0" w:line="30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597860" w:rsidRDefault="00597860" w:rsidP="00A0033F">
      <w:pPr>
        <w:shd w:val="clear" w:color="auto" w:fill="FFFFFF"/>
        <w:spacing w:after="0" w:line="30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lastRenderedPageBreak/>
        <w:t>Приложение к Положению о ведении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>реестра муниципальной собственности</w:t>
      </w:r>
    </w:p>
    <w:p w:rsidR="00A0033F" w:rsidRDefault="00A348D0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>Лесновского</w:t>
      </w:r>
      <w:r w:rsidR="006544A1">
        <w:rPr>
          <w:rFonts w:ascii="PT Astra Serif" w:eastAsia="Times New Roman" w:hAnsi="PT Astra Serif" w:cs="Arial"/>
        </w:rPr>
        <w:t xml:space="preserve"> </w:t>
      </w:r>
      <w:r w:rsidR="00A0033F">
        <w:rPr>
          <w:rFonts w:ascii="PT Astra Serif" w:eastAsia="Times New Roman" w:hAnsi="PT Astra Serif" w:cs="Arial"/>
        </w:rPr>
        <w:t xml:space="preserve"> муниципального образования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>Балашовского муниципального района Саратовской области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  <w:b/>
          <w:bCs/>
        </w:rPr>
        <w:t> </w:t>
      </w:r>
    </w:p>
    <w:p w:rsidR="00A0033F" w:rsidRDefault="00A0033F" w:rsidP="00A0033F">
      <w:pPr>
        <w:shd w:val="clear" w:color="auto" w:fill="FFFFFF"/>
        <w:spacing w:after="15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Образец Выписки</w:t>
      </w:r>
    </w:p>
    <w:tbl>
      <w:tblPr>
        <w:tblW w:w="0" w:type="auto"/>
        <w:shd w:val="clear" w:color="auto" w:fill="FFFFFF"/>
        <w:tblLook w:val="04A0"/>
      </w:tblPr>
      <w:tblGrid>
        <w:gridCol w:w="4230"/>
        <w:gridCol w:w="491"/>
        <w:gridCol w:w="106"/>
        <w:gridCol w:w="707"/>
        <w:gridCol w:w="687"/>
        <w:gridCol w:w="329"/>
        <w:gridCol w:w="329"/>
        <w:gridCol w:w="765"/>
        <w:gridCol w:w="1741"/>
      </w:tblGrid>
      <w:tr w:rsidR="00A0033F" w:rsidTr="00FA70EC">
        <w:tc>
          <w:tcPr>
            <w:tcW w:w="0" w:type="auto"/>
            <w:gridSpan w:val="9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ВЫПИСКА № ____</w:t>
            </w:r>
          </w:p>
          <w:p w:rsidR="00A0033F" w:rsidRDefault="00A0033F">
            <w:pPr>
              <w:spacing w:after="15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из реестра муниципального имущества об объекте учета муниципального имущества</w:t>
            </w:r>
          </w:p>
          <w:p w:rsidR="00A0033F" w:rsidRDefault="00A0033F">
            <w:pPr>
              <w:spacing w:after="15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на "__" ________ 20__ г.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Администрация </w:t>
            </w:r>
            <w:r w:rsidR="00A348D0">
              <w:rPr>
                <w:rFonts w:ascii="PT Astra Serif" w:eastAsia="Times New Roman" w:hAnsi="PT Astra Serif" w:cs="Arial"/>
                <w:sz w:val="28"/>
                <w:szCs w:val="28"/>
              </w:rPr>
              <w:t>Лесновского</w:t>
            </w:r>
            <w:r w:rsidR="006544A1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Заявитель _________________________________________________________________</w:t>
            </w:r>
          </w:p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proofErr w:type="gramStart"/>
            <w:r>
              <w:rPr>
                <w:rFonts w:ascii="PT Astra Serif" w:eastAsia="Times New Roman" w:hAnsi="PT Astra Serif" w:cs="Arial"/>
                <w:sz w:val="28"/>
                <w:szCs w:val="28"/>
              </w:rPr>
              <w:t>(наименование юридического лица, фамилия, имя, отчество</w:t>
            </w:r>
            <w:proofErr w:type="gramEnd"/>
          </w:p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(при наличии) физического лица)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1. Сведения об объекте муниципального имущества</w:t>
            </w:r>
          </w:p>
        </w:tc>
      </w:tr>
      <w:tr w:rsidR="00A0033F" w:rsidTr="00FA70E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Вид и наименование объекта учета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Реестровый номер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Дата присвоения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Наименования сведений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Значения сведений</w:t>
            </w:r>
          </w:p>
        </w:tc>
      </w:tr>
      <w:tr w:rsidR="00A0033F" w:rsidTr="00FA70E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</w:tr>
      <w:tr w:rsidR="00A0033F" w:rsidTr="00FA70E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A0033F" w:rsidTr="00FA70E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Наименование изменения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Значение сведений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Дата изменения</w:t>
            </w:r>
          </w:p>
        </w:tc>
      </w:tr>
      <w:tr w:rsidR="00A0033F" w:rsidTr="00FA70E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3</w:t>
            </w:r>
          </w:p>
        </w:tc>
      </w:tr>
      <w:tr w:rsidR="00A0033F" w:rsidTr="00FA70E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 w:rsidP="0009451B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33F" w:rsidRDefault="00A0033F" w:rsidP="0009451B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ОТМЕТКА О ПОДТВЕРЖДЕНИИ СВЕДЕНИЙ</w:t>
            </w:r>
            <w:proofErr w:type="gramStart"/>
            <w:r>
              <w:rPr>
                <w:rFonts w:ascii="PT Astra Serif" w:eastAsia="Times New Roman" w:hAnsi="PT Astra Serif" w:cs="Arial"/>
                <w:sz w:val="28"/>
                <w:szCs w:val="28"/>
              </w:rPr>
              <w:t>,С</w:t>
            </w:r>
            <w:proofErr w:type="gramEnd"/>
            <w:r>
              <w:rPr>
                <w:rFonts w:ascii="PT Astra Serif" w:eastAsia="Times New Roman" w:hAnsi="PT Astra Serif" w:cs="Arial"/>
                <w:sz w:val="28"/>
                <w:szCs w:val="28"/>
              </w:rPr>
              <w:t>ОДЕРЖАЩИХСЯ В НАСТОЯЩЕЙ ВЫПИСКЕ</w:t>
            </w:r>
          </w:p>
        </w:tc>
      </w:tr>
      <w:tr w:rsidR="00A0033F" w:rsidTr="00FA70EC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 w:rsidP="0009451B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Ответственный</w:t>
            </w:r>
          </w:p>
        </w:tc>
        <w:tc>
          <w:tcPr>
            <w:tcW w:w="40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81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исполнитель:            ____________          </w:t>
            </w:r>
          </w:p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/>
              <w:rPr>
                <w:rFonts w:cs="Times New Roman"/>
              </w:rPr>
            </w:pPr>
          </w:p>
        </w:tc>
        <w:tc>
          <w:tcPr>
            <w:tcW w:w="81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33F" w:rsidRPr="0009451B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  <w:p w:rsidR="00A0033F" w:rsidRPr="0009451B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9451B">
              <w:rPr>
                <w:rFonts w:ascii="PT Astra Serif" w:eastAsia="Times New Roman" w:hAnsi="PT Astra Serif" w:cs="Arial"/>
                <w:sz w:val="20"/>
                <w:szCs w:val="20"/>
              </w:rPr>
              <w:t>(должность)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09451B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9451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09451B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9451B">
              <w:rPr>
                <w:rFonts w:ascii="PT Astra Serif" w:eastAsia="Times New Roman" w:hAnsi="PT Astra Serif" w:cs="Arial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09451B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9451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09451B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9451B">
              <w:rPr>
                <w:rFonts w:ascii="PT Astra Serif" w:eastAsia="Times New Roman" w:hAnsi="PT Astra Serif" w:cs="Arial"/>
                <w:sz w:val="20"/>
                <w:szCs w:val="20"/>
              </w:rPr>
              <w:t>(расшифровка подписи)</w:t>
            </w:r>
          </w:p>
        </w:tc>
      </w:tr>
      <w:tr w:rsidR="00A0033F" w:rsidTr="00A0033F">
        <w:tc>
          <w:tcPr>
            <w:tcW w:w="0" w:type="auto"/>
            <w:gridSpan w:val="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"__" ________________ 20__ г.</w:t>
            </w:r>
          </w:p>
        </w:tc>
      </w:tr>
    </w:tbl>
    <w:p w:rsidR="00A0033F" w:rsidRDefault="00A0033F" w:rsidP="00A0033F">
      <w:pPr>
        <w:rPr>
          <w:rFonts w:ascii="PT Astra Serif" w:hAnsi="PT Astra Serif"/>
          <w:sz w:val="28"/>
          <w:szCs w:val="28"/>
        </w:rPr>
      </w:pPr>
    </w:p>
    <w:p w:rsidR="00E001CF" w:rsidRDefault="00E001CF"/>
    <w:sectPr w:rsidR="00E001CF" w:rsidSect="0009451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28AB"/>
    <w:multiLevelType w:val="multilevel"/>
    <w:tmpl w:val="C41054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648CA"/>
    <w:multiLevelType w:val="multilevel"/>
    <w:tmpl w:val="4E6C1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937C5"/>
    <w:multiLevelType w:val="multilevel"/>
    <w:tmpl w:val="1194DF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>
    <w:nsid w:val="6C7939CA"/>
    <w:multiLevelType w:val="multilevel"/>
    <w:tmpl w:val="8BAE33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10B4C"/>
    <w:multiLevelType w:val="multilevel"/>
    <w:tmpl w:val="24B4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E92EFE"/>
    <w:multiLevelType w:val="multilevel"/>
    <w:tmpl w:val="1C2A0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DE4459"/>
    <w:multiLevelType w:val="multilevel"/>
    <w:tmpl w:val="7C204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33F"/>
    <w:rsid w:val="0009451B"/>
    <w:rsid w:val="00112762"/>
    <w:rsid w:val="00166381"/>
    <w:rsid w:val="001F4DDB"/>
    <w:rsid w:val="0020148C"/>
    <w:rsid w:val="00204496"/>
    <w:rsid w:val="002F78C6"/>
    <w:rsid w:val="00381318"/>
    <w:rsid w:val="003A2139"/>
    <w:rsid w:val="004277B4"/>
    <w:rsid w:val="004F7B49"/>
    <w:rsid w:val="005952D2"/>
    <w:rsid w:val="00597860"/>
    <w:rsid w:val="006544A1"/>
    <w:rsid w:val="00761B4D"/>
    <w:rsid w:val="00840EF9"/>
    <w:rsid w:val="00852FF8"/>
    <w:rsid w:val="008D3977"/>
    <w:rsid w:val="00921E1F"/>
    <w:rsid w:val="00A0033F"/>
    <w:rsid w:val="00A348D0"/>
    <w:rsid w:val="00A77E79"/>
    <w:rsid w:val="00CD657E"/>
    <w:rsid w:val="00D65823"/>
    <w:rsid w:val="00E001CF"/>
    <w:rsid w:val="00FA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26.03.2024" TargetMode="External"/><Relationship Id="rId13" Type="http://schemas.openxmlformats.org/officeDocument/2006/relationships/hyperlink" Target="https://login.consultant.ru/link/?req=doc&amp;base=LAW&amp;n=149911&amp;date=26.03.2024" TargetMode="External"/><Relationship Id="rId18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7" Type="http://schemas.openxmlformats.org/officeDocument/2006/relationships/hyperlink" Target="https://login.consultant.ru/link/?req=doc&amp;base=LAW&amp;n=463827&amp;dst=100175&amp;field=134&amp;date=26.03.2024" TargetMode="External"/><Relationship Id="rId12" Type="http://schemas.openxmlformats.org/officeDocument/2006/relationships/hyperlink" Target="https://login.consultant.ru/link/?req=doc&amp;base=LAW&amp;n=149911&amp;date=26.03.2024" TargetMode="External"/><Relationship Id="rId17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49911&amp;date=26.03.2024" TargetMode="External"/><Relationship Id="rId20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288&amp;dst=100114&amp;field=134&amp;date=26.03.2024" TargetMode="External"/><Relationship Id="rId11" Type="http://schemas.openxmlformats.org/officeDocument/2006/relationships/hyperlink" Target="https://login.consultant.ru/link/?req=doc&amp;base=LAW&amp;n=149911&amp;date=26.03.2024" TargetMode="External"/><Relationship Id="rId5" Type="http://schemas.openxmlformats.org/officeDocument/2006/relationships/hyperlink" Target="garantf1://12037300.0/" TargetMode="External"/><Relationship Id="rId15" Type="http://schemas.openxmlformats.org/officeDocument/2006/relationships/hyperlink" Target="https://login.consultant.ru/link/?req=doc&amp;base=LAW&amp;n=149911&amp;date=26.03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49911&amp;date=26.03.2024" TargetMode="External"/><Relationship Id="rId19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9911&amp;date=26.03.2024" TargetMode="External"/><Relationship Id="rId14" Type="http://schemas.openxmlformats.org/officeDocument/2006/relationships/hyperlink" Target="https://login.consultant.ru/link/?req=doc&amp;base=LAW&amp;n=149911&amp;date=26.03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16</Pages>
  <Words>5388</Words>
  <Characters>30713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2024-04-18T10:01:00Z</dcterms:created>
  <dcterms:modified xsi:type="dcterms:W3CDTF">2024-06-18T15:46:00Z</dcterms:modified>
</cp:coreProperties>
</file>