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EF" w:rsidRPr="00F145BA" w:rsidRDefault="006975EF" w:rsidP="00F145B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975EF" w:rsidRPr="00F145BA" w:rsidRDefault="006975EF" w:rsidP="00F145BA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145BA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975EF" w:rsidRPr="00F145BA" w:rsidRDefault="006975EF" w:rsidP="00F145BA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145BA">
        <w:rPr>
          <w:rFonts w:ascii="PT Astra Serif" w:hAnsi="PT Astra Serif" w:cs="Times New Roman"/>
          <w:b/>
          <w:bCs/>
          <w:color w:val="000000"/>
          <w:sz w:val="28"/>
          <w:szCs w:val="28"/>
        </w:rPr>
        <w:t>ЛЕСНОВСКОГО МУНИЦИПАЛЬНОГО ОБРАЗОВАНИЯ</w:t>
      </w:r>
    </w:p>
    <w:p w:rsidR="006975EF" w:rsidRPr="00F145BA" w:rsidRDefault="006975EF" w:rsidP="00F145BA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145BA">
        <w:rPr>
          <w:rFonts w:ascii="PT Astra Serif" w:hAnsi="PT Astra Serif" w:cs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6975EF" w:rsidRPr="00F145BA" w:rsidRDefault="006975EF" w:rsidP="00F145BA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145BA">
        <w:rPr>
          <w:rFonts w:ascii="PT Astra Serif" w:hAnsi="PT Astra Serif" w:cs="Times New Roman"/>
          <w:b/>
          <w:bCs/>
          <w:color w:val="000000"/>
          <w:sz w:val="28"/>
          <w:szCs w:val="28"/>
        </w:rPr>
        <w:t>САРАТОВСКОЙ ОБЛАСТИ</w:t>
      </w:r>
    </w:p>
    <w:p w:rsidR="006975EF" w:rsidRPr="00F145BA" w:rsidRDefault="006975EF" w:rsidP="00F145BA">
      <w:pPr>
        <w:spacing w:after="0" w:line="240" w:lineRule="auto"/>
        <w:ind w:left="2124" w:firstLine="708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6975EF" w:rsidRPr="00F145BA" w:rsidRDefault="006975EF" w:rsidP="00F145BA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F145BA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 ПОСТАНОВЛЕНИЕ</w:t>
      </w:r>
    </w:p>
    <w:p w:rsidR="006975EF" w:rsidRPr="00F145BA" w:rsidRDefault="006975EF" w:rsidP="00F145BA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3F4597" w:rsidRPr="00F145BA" w:rsidRDefault="006975EF" w:rsidP="00F145B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/>
        <w:rPr>
          <w:rFonts w:ascii="PT Astra Serif" w:hAnsi="PT Astra Serif" w:cs="Times New Roman"/>
          <w:spacing w:val="-1"/>
          <w:sz w:val="28"/>
          <w:szCs w:val="28"/>
        </w:rPr>
      </w:pPr>
      <w:r w:rsidRPr="00F145BA">
        <w:rPr>
          <w:rFonts w:ascii="PT Astra Serif" w:hAnsi="PT Astra Serif" w:cs="Times New Roman"/>
          <w:spacing w:val="-1"/>
          <w:sz w:val="28"/>
          <w:szCs w:val="28"/>
        </w:rPr>
        <w:t>от 22.01.2016 г     № 2-п                                                                 с</w:t>
      </w:r>
      <w:proofErr w:type="gramStart"/>
      <w:r w:rsidRPr="00F145BA">
        <w:rPr>
          <w:rFonts w:ascii="PT Astra Serif" w:hAnsi="PT Astra Serif" w:cs="Times New Roman"/>
          <w:spacing w:val="-1"/>
          <w:sz w:val="28"/>
          <w:szCs w:val="28"/>
        </w:rPr>
        <w:t>.Л</w:t>
      </w:r>
      <w:proofErr w:type="gramEnd"/>
      <w:r w:rsidRPr="00F145BA">
        <w:rPr>
          <w:rFonts w:ascii="PT Astra Serif" w:hAnsi="PT Astra Serif" w:cs="Times New Roman"/>
          <w:spacing w:val="-1"/>
          <w:sz w:val="28"/>
          <w:szCs w:val="28"/>
        </w:rPr>
        <w:t>есное</w:t>
      </w:r>
    </w:p>
    <w:p w:rsidR="006975EF" w:rsidRPr="00F145BA" w:rsidRDefault="006975EF" w:rsidP="00F145B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-360"/>
        <w:rPr>
          <w:rFonts w:ascii="PT Astra Serif" w:hAnsi="PT Astra Serif" w:cs="Times New Roman"/>
          <w:spacing w:val="-1"/>
          <w:sz w:val="28"/>
          <w:szCs w:val="28"/>
        </w:rPr>
      </w:pPr>
    </w:p>
    <w:p w:rsidR="003F4597" w:rsidRPr="00F145BA" w:rsidRDefault="006D0A31" w:rsidP="00F145BA">
      <w:pPr>
        <w:pStyle w:val="1"/>
        <w:numPr>
          <w:ilvl w:val="0"/>
          <w:numId w:val="1"/>
        </w:numPr>
        <w:spacing w:before="0" w:after="0" w:line="240" w:lineRule="auto"/>
        <w:jc w:val="left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sz w:val="28"/>
          <w:szCs w:val="28"/>
        </w:rPr>
        <w:t xml:space="preserve">Об установлении размера </w:t>
      </w:r>
    </w:p>
    <w:p w:rsidR="003F4597" w:rsidRPr="00F145BA" w:rsidRDefault="006D0A31" w:rsidP="00F145BA">
      <w:pPr>
        <w:pStyle w:val="1"/>
        <w:numPr>
          <w:ilvl w:val="0"/>
          <w:numId w:val="1"/>
        </w:numPr>
        <w:spacing w:before="0" w:after="0" w:line="240" w:lineRule="auto"/>
        <w:jc w:val="left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sz w:val="28"/>
          <w:szCs w:val="28"/>
        </w:rPr>
        <w:t xml:space="preserve">арендной платы за земельные участки </w:t>
      </w:r>
    </w:p>
    <w:p w:rsidR="003F4597" w:rsidRPr="00F145BA" w:rsidRDefault="003F4597" w:rsidP="00F145BA">
      <w:pPr>
        <w:pStyle w:val="a0"/>
        <w:spacing w:line="240" w:lineRule="auto"/>
        <w:rPr>
          <w:rFonts w:ascii="PT Astra Serif" w:hAnsi="PT Astra Serif"/>
        </w:rPr>
      </w:pPr>
    </w:p>
    <w:p w:rsidR="003F4597" w:rsidRPr="00F145BA" w:rsidRDefault="006D0A31" w:rsidP="00F145BA">
      <w:pPr>
        <w:pStyle w:val="a0"/>
        <w:shd w:val="clear" w:color="auto" w:fill="FFFFFF"/>
        <w:spacing w:line="240" w:lineRule="auto"/>
        <w:ind w:firstLine="720"/>
        <w:jc w:val="both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6">
        <w:r w:rsidRPr="00F145BA">
          <w:rPr>
            <w:rStyle w:val="-"/>
            <w:rFonts w:ascii="PT Astra Serif" w:hAnsi="PT Astra Serif"/>
            <w:sz w:val="28"/>
            <w:szCs w:val="28"/>
          </w:rPr>
          <w:t>Земельным кодексом</w:t>
        </w:r>
      </w:hyperlink>
      <w:r w:rsidRPr="00F145BA">
        <w:rPr>
          <w:rFonts w:ascii="PT Astra Serif" w:hAnsi="PT Astra Serif" w:cs="Times New Roman"/>
          <w:sz w:val="28"/>
          <w:szCs w:val="28"/>
        </w:rPr>
        <w:t xml:space="preserve"> Российской Федерации, </w:t>
      </w:r>
      <w:hyperlink r:id="rId7">
        <w:r w:rsidRPr="00F145BA">
          <w:rPr>
            <w:rStyle w:val="-"/>
            <w:rFonts w:ascii="PT Astra Serif" w:hAnsi="PT Astra Serif"/>
            <w:sz w:val="28"/>
            <w:szCs w:val="28"/>
          </w:rPr>
          <w:t>Федеральным законом</w:t>
        </w:r>
      </w:hyperlink>
      <w:r w:rsidRPr="00F145BA">
        <w:rPr>
          <w:rFonts w:ascii="PT Astra Serif" w:hAnsi="PT Astra Serif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8">
        <w:r w:rsidRPr="00F145BA">
          <w:rPr>
            <w:rStyle w:val="-"/>
            <w:rFonts w:ascii="PT Astra Serif" w:hAnsi="PT Astra Serif"/>
            <w:sz w:val="28"/>
            <w:szCs w:val="28"/>
          </w:rPr>
          <w:t>Законом</w:t>
        </w:r>
      </w:hyperlink>
      <w:r w:rsidRPr="00F145BA">
        <w:rPr>
          <w:rFonts w:ascii="PT Astra Serif" w:hAnsi="PT Astra Serif" w:cs="Times New Roman"/>
          <w:sz w:val="28"/>
          <w:szCs w:val="28"/>
        </w:rPr>
        <w:t xml:space="preserve"> Саратовской области "О земле" администрация </w:t>
      </w:r>
      <w:r w:rsidR="006975EF" w:rsidRPr="00F145BA">
        <w:rPr>
          <w:rFonts w:ascii="PT Astra Serif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F145BA">
        <w:rPr>
          <w:rFonts w:ascii="PT Astra Serif" w:hAnsi="PT Astra Serif" w:cs="Times New Roman"/>
          <w:sz w:val="28"/>
          <w:szCs w:val="28"/>
        </w:rPr>
        <w:t>Балашовского муниципального района</w:t>
      </w:r>
    </w:p>
    <w:p w:rsidR="003F4597" w:rsidRPr="00F145BA" w:rsidRDefault="006D0A31" w:rsidP="00F145BA">
      <w:pPr>
        <w:pStyle w:val="a0"/>
        <w:shd w:val="clear" w:color="auto" w:fill="FFFFFF"/>
        <w:spacing w:after="0" w:line="240" w:lineRule="auto"/>
        <w:ind w:firstLine="720"/>
        <w:jc w:val="center"/>
        <w:rPr>
          <w:rFonts w:ascii="PT Astra Serif" w:hAnsi="PT Astra Serif"/>
        </w:rPr>
      </w:pPr>
      <w:proofErr w:type="gramStart"/>
      <w:r w:rsidRPr="00F145BA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F145BA">
        <w:rPr>
          <w:rFonts w:ascii="PT Astra Serif" w:hAnsi="PT Astra Serif" w:cs="Times New Roman"/>
          <w:b/>
          <w:sz w:val="28"/>
          <w:szCs w:val="28"/>
        </w:rPr>
        <w:t xml:space="preserve"> О С Т А Н О В Л Я Е Т: </w:t>
      </w:r>
    </w:p>
    <w:p w:rsidR="003F4597" w:rsidRPr="00F145BA" w:rsidRDefault="006D0A31" w:rsidP="00F145BA">
      <w:pPr>
        <w:pStyle w:val="a0"/>
        <w:spacing w:after="0" w:line="240" w:lineRule="auto"/>
        <w:ind w:firstLine="720"/>
        <w:jc w:val="both"/>
        <w:rPr>
          <w:rFonts w:ascii="PT Astra Serif" w:hAnsi="PT Astra Serif"/>
        </w:rPr>
      </w:pPr>
      <w:bookmarkStart w:id="0" w:name="sub_1"/>
      <w:bookmarkStart w:id="1" w:name="sub_105"/>
      <w:bookmarkEnd w:id="0"/>
      <w:bookmarkEnd w:id="1"/>
      <w:r w:rsidRPr="00F145BA">
        <w:rPr>
          <w:rFonts w:ascii="PT Astra Serif" w:hAnsi="PT Astra Serif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 муниципальной собственности </w:t>
      </w:r>
      <w:r w:rsidR="006975EF" w:rsidRPr="00F145BA">
        <w:rPr>
          <w:rFonts w:ascii="PT Astra Serif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F145BA">
        <w:rPr>
          <w:rFonts w:ascii="PT Astra Serif" w:hAnsi="PT Astra Serif" w:cs="Times New Roman"/>
          <w:sz w:val="28"/>
          <w:szCs w:val="28"/>
        </w:rPr>
        <w:t>Балашовского муниципального района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3F4597" w:rsidRPr="00F145BA" w:rsidRDefault="006D0A31" w:rsidP="00F145BA">
      <w:pPr>
        <w:pStyle w:val="a0"/>
        <w:spacing w:after="0" w:line="240" w:lineRule="auto"/>
        <w:ind w:firstLine="720"/>
        <w:jc w:val="both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3F4597" w:rsidRPr="00F145BA" w:rsidRDefault="006975EF" w:rsidP="00F145BA">
      <w:pPr>
        <w:pStyle w:val="a0"/>
        <w:spacing w:after="0" w:line="240" w:lineRule="auto"/>
        <w:ind w:firstLine="708"/>
        <w:jc w:val="both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sz w:val="28"/>
          <w:szCs w:val="28"/>
        </w:rPr>
        <w:t>3</w:t>
      </w:r>
      <w:r w:rsidR="006D0A31" w:rsidRPr="00F145BA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975EF" w:rsidRPr="00F145BA" w:rsidRDefault="006975EF" w:rsidP="00F145BA">
      <w:pPr>
        <w:pStyle w:val="a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145BA">
        <w:rPr>
          <w:rFonts w:ascii="PT Astra Serif" w:hAnsi="PT Astra Serif" w:cs="Times New Roman"/>
          <w:sz w:val="28"/>
          <w:szCs w:val="28"/>
        </w:rPr>
        <w:t>4</w:t>
      </w:r>
      <w:r w:rsidR="006D0A31" w:rsidRPr="00F145BA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D0A31" w:rsidRPr="00F145BA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6D0A31" w:rsidRPr="00F145BA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</w:t>
      </w:r>
      <w:r w:rsidRPr="00F145BA">
        <w:rPr>
          <w:rFonts w:ascii="PT Astra Serif" w:hAnsi="PT Astra Serif" w:cs="Times New Roman"/>
          <w:sz w:val="28"/>
          <w:szCs w:val="28"/>
        </w:rPr>
        <w:t>оставляю за собой.</w:t>
      </w:r>
    </w:p>
    <w:p w:rsidR="00A326E4" w:rsidRPr="00F145BA" w:rsidRDefault="00A326E4" w:rsidP="00F145BA">
      <w:pPr>
        <w:framePr w:w="3557" w:h="2491" w:hSpace="38" w:vSpace="58" w:wrap="auto" w:vAnchor="text" w:hAnchor="page" w:x="4523" w:y="306"/>
        <w:spacing w:line="240" w:lineRule="auto"/>
        <w:rPr>
          <w:rFonts w:ascii="PT Astra Serif" w:hAnsi="PT Astra Serif"/>
          <w:sz w:val="24"/>
          <w:szCs w:val="24"/>
        </w:rPr>
      </w:pPr>
      <w:r w:rsidRPr="00F145BA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4E012629" wp14:editId="1D21BF40">
            <wp:extent cx="2663483" cy="1352550"/>
            <wp:effectExtent l="19050" t="0" r="35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8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E4" w:rsidRPr="00F145BA" w:rsidRDefault="00A326E4" w:rsidP="00F145BA">
      <w:pPr>
        <w:shd w:val="clear" w:color="auto" w:fill="FFFFFF"/>
        <w:tabs>
          <w:tab w:val="left" w:pos="2880"/>
        </w:tabs>
        <w:spacing w:before="86" w:line="240" w:lineRule="auto"/>
        <w:ind w:left="10"/>
        <w:rPr>
          <w:rFonts w:ascii="PT Astra Serif" w:hAnsi="PT Astra Serif"/>
        </w:rPr>
      </w:pPr>
      <w:r w:rsidRPr="00F145BA">
        <w:rPr>
          <w:rFonts w:ascii="PT Astra Serif" w:eastAsia="Times New Roman" w:hAnsi="PT Astra Serif"/>
          <w:b/>
          <w:bCs/>
          <w:color w:val="000000"/>
        </w:rPr>
        <w:tab/>
      </w:r>
    </w:p>
    <w:p w:rsidR="00A326E4" w:rsidRPr="00F145BA" w:rsidRDefault="00A326E4" w:rsidP="00F145BA">
      <w:pPr>
        <w:framePr w:w="3992" w:h="1231" w:hRule="exact" w:hSpace="38" w:vSpace="58" w:wrap="notBeside" w:vAnchor="text" w:hAnchor="page" w:x="1193" w:y="626"/>
        <w:shd w:val="clear" w:color="auto" w:fill="FFFFFF"/>
        <w:spacing w:line="240" w:lineRule="auto"/>
        <w:ind w:left="10"/>
        <w:rPr>
          <w:rFonts w:ascii="PT Astra Serif" w:hAnsi="PT Astra Serif" w:cs="Times New Roman"/>
          <w:color w:val="434343"/>
          <w:spacing w:val="-3"/>
          <w:w w:val="139"/>
        </w:rPr>
      </w:pPr>
      <w:r w:rsidRPr="00F145BA">
        <w:rPr>
          <w:rFonts w:ascii="PT Astra Serif" w:hAnsi="PT Astra Serif" w:cs="Times New Roman"/>
          <w:color w:val="434343"/>
          <w:w w:val="139"/>
        </w:rPr>
        <w:t xml:space="preserve">Глава Лесновского </w:t>
      </w:r>
      <w:r w:rsidRPr="00F145BA">
        <w:rPr>
          <w:rFonts w:ascii="PT Astra Serif" w:hAnsi="PT Astra Serif" w:cs="Times New Roman"/>
          <w:color w:val="434343"/>
          <w:spacing w:val="-3"/>
          <w:w w:val="139"/>
        </w:rPr>
        <w:t>муниципального образования</w:t>
      </w:r>
    </w:p>
    <w:p w:rsidR="00A326E4" w:rsidRPr="00F145BA" w:rsidRDefault="00A326E4" w:rsidP="00F145BA">
      <w:pPr>
        <w:shd w:val="clear" w:color="auto" w:fill="FFFFFF"/>
        <w:spacing w:before="1200" w:line="240" w:lineRule="auto"/>
        <w:rPr>
          <w:rFonts w:ascii="PT Astra Serif" w:hAnsi="PT Astra Serif" w:cs="Times New Roman"/>
          <w:sz w:val="24"/>
          <w:szCs w:val="24"/>
        </w:rPr>
      </w:pPr>
      <w:r w:rsidRPr="00F145BA">
        <w:rPr>
          <w:rFonts w:ascii="PT Astra Serif" w:hAnsi="PT Astra Serif"/>
          <w:sz w:val="24"/>
          <w:szCs w:val="24"/>
        </w:rPr>
        <w:t xml:space="preserve"> </w:t>
      </w:r>
      <w:r w:rsidRPr="00F145BA">
        <w:rPr>
          <w:rFonts w:ascii="PT Astra Serif" w:hAnsi="PT Astra Serif" w:cs="Times New Roman"/>
          <w:sz w:val="24"/>
          <w:szCs w:val="24"/>
        </w:rPr>
        <w:t>В. В.Семикина</w:t>
      </w:r>
    </w:p>
    <w:p w:rsidR="006975EF" w:rsidRPr="00F145BA" w:rsidRDefault="006975EF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975EF" w:rsidRPr="00F145BA" w:rsidRDefault="006975EF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326E4" w:rsidRPr="00F145BA" w:rsidRDefault="00A326E4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326E4" w:rsidRPr="00F145BA" w:rsidRDefault="00A326E4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326E4" w:rsidRPr="00F145BA" w:rsidRDefault="00A326E4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975EF" w:rsidRPr="00F145BA" w:rsidRDefault="006975EF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975EF" w:rsidRPr="00F145BA" w:rsidRDefault="006975EF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145BA" w:rsidRDefault="00F145BA" w:rsidP="00F145BA">
      <w:pPr>
        <w:pStyle w:val="a0"/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145BA" w:rsidRDefault="00F145BA" w:rsidP="00F145BA">
      <w:pPr>
        <w:pStyle w:val="a0"/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145BA" w:rsidRDefault="00F145BA" w:rsidP="00F145BA">
      <w:pPr>
        <w:pStyle w:val="a0"/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145BA" w:rsidRDefault="00F145BA" w:rsidP="00F145BA">
      <w:pPr>
        <w:pStyle w:val="a0"/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145BA" w:rsidRDefault="00F145BA" w:rsidP="00F145BA">
      <w:pPr>
        <w:pStyle w:val="a0"/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F145BA" w:rsidRDefault="00F145BA" w:rsidP="00F145BA">
      <w:pPr>
        <w:pStyle w:val="a0"/>
        <w:spacing w:after="0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3F4597" w:rsidRPr="00F145BA" w:rsidRDefault="006D0A31" w:rsidP="00F145BA">
      <w:pPr>
        <w:pStyle w:val="a0"/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bookmarkStart w:id="2" w:name="_GoBack"/>
      <w:bookmarkEnd w:id="2"/>
      <w:r w:rsidRPr="00F145BA">
        <w:rPr>
          <w:rFonts w:ascii="PT Astra Serif" w:hAnsi="PT Astra Serif" w:cs="Times New Roman"/>
          <w:sz w:val="20"/>
          <w:szCs w:val="20"/>
        </w:rPr>
        <w:t>Приложение</w:t>
      </w:r>
      <w:r w:rsidR="006975EF" w:rsidRPr="00F145BA">
        <w:rPr>
          <w:rFonts w:ascii="PT Astra Serif" w:hAnsi="PT Astra Serif" w:cs="Times New Roman"/>
          <w:sz w:val="20"/>
          <w:szCs w:val="20"/>
        </w:rPr>
        <w:t xml:space="preserve"> № 1</w:t>
      </w:r>
      <w:r w:rsidRPr="00F145BA">
        <w:rPr>
          <w:rFonts w:ascii="PT Astra Serif" w:hAnsi="PT Astra Serif" w:cs="Times New Roman"/>
          <w:sz w:val="20"/>
          <w:szCs w:val="20"/>
        </w:rPr>
        <w:t xml:space="preserve"> </w:t>
      </w:r>
    </w:p>
    <w:p w:rsidR="006975EF" w:rsidRPr="00F145BA" w:rsidRDefault="006D0A31" w:rsidP="00F145BA">
      <w:pPr>
        <w:pStyle w:val="a0"/>
        <w:spacing w:after="0" w:line="240" w:lineRule="auto"/>
        <w:ind w:firstLine="720"/>
        <w:jc w:val="right"/>
        <w:rPr>
          <w:rFonts w:ascii="PT Astra Serif" w:hAnsi="PT Astra Serif" w:cs="Times New Roman"/>
          <w:sz w:val="20"/>
          <w:szCs w:val="20"/>
        </w:rPr>
      </w:pPr>
      <w:r w:rsidRPr="00F145BA">
        <w:rPr>
          <w:rFonts w:ascii="PT Astra Serif" w:hAnsi="PT Astra Serif" w:cs="Times New Roman"/>
          <w:sz w:val="20"/>
          <w:szCs w:val="20"/>
        </w:rPr>
        <w:t xml:space="preserve">                                               к постановлению </w:t>
      </w:r>
      <w:r w:rsidR="006975EF" w:rsidRPr="00F145BA">
        <w:rPr>
          <w:rFonts w:ascii="PT Astra Serif" w:hAnsi="PT Astra Serif" w:cs="Times New Roman"/>
          <w:sz w:val="20"/>
          <w:szCs w:val="20"/>
        </w:rPr>
        <w:t xml:space="preserve"> </w:t>
      </w:r>
      <w:r w:rsidRPr="00F145BA">
        <w:rPr>
          <w:rFonts w:ascii="PT Astra Serif" w:hAnsi="PT Astra Serif" w:cs="Times New Roman"/>
          <w:sz w:val="20"/>
          <w:szCs w:val="20"/>
        </w:rPr>
        <w:t xml:space="preserve">администрации </w:t>
      </w:r>
    </w:p>
    <w:p w:rsidR="003F4597" w:rsidRPr="00F145BA" w:rsidRDefault="006975EF" w:rsidP="00F145BA">
      <w:pPr>
        <w:pStyle w:val="a0"/>
        <w:spacing w:after="0" w:line="240" w:lineRule="auto"/>
        <w:ind w:firstLine="720"/>
        <w:jc w:val="right"/>
        <w:rPr>
          <w:rFonts w:ascii="PT Astra Serif" w:hAnsi="PT Astra Serif"/>
          <w:sz w:val="20"/>
          <w:szCs w:val="20"/>
        </w:rPr>
      </w:pPr>
      <w:r w:rsidRPr="00F145BA">
        <w:rPr>
          <w:rFonts w:ascii="PT Astra Serif" w:hAnsi="PT Astra Serif" w:cs="Times New Roman"/>
          <w:sz w:val="20"/>
          <w:szCs w:val="20"/>
        </w:rPr>
        <w:t>Лесновского муниципального образования</w:t>
      </w:r>
    </w:p>
    <w:p w:rsidR="003F4597" w:rsidRPr="00F145BA" w:rsidRDefault="006D0A31" w:rsidP="00F145BA">
      <w:pPr>
        <w:pStyle w:val="a0"/>
        <w:spacing w:after="0" w:line="240" w:lineRule="auto"/>
        <w:ind w:firstLine="720"/>
        <w:jc w:val="right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sz w:val="20"/>
          <w:szCs w:val="20"/>
        </w:rPr>
        <w:t xml:space="preserve">                                               </w:t>
      </w:r>
      <w:bookmarkStart w:id="3" w:name="sub_11"/>
      <w:bookmarkStart w:id="4" w:name="sub_1051"/>
      <w:bookmarkEnd w:id="3"/>
      <w:bookmarkEnd w:id="4"/>
      <w:r w:rsidR="006975EF" w:rsidRPr="00F145BA">
        <w:rPr>
          <w:rFonts w:ascii="PT Astra Serif" w:hAnsi="PT Astra Serif" w:cs="Times New Roman"/>
          <w:sz w:val="20"/>
          <w:szCs w:val="20"/>
        </w:rPr>
        <w:t>№ 2-п от 22.01.2016г</w:t>
      </w:r>
    </w:p>
    <w:p w:rsidR="003F4597" w:rsidRPr="00F145BA" w:rsidRDefault="006D0A31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b/>
          <w:sz w:val="28"/>
          <w:szCs w:val="28"/>
        </w:rPr>
        <w:t>Размер арендной платы за земельные участки,</w:t>
      </w:r>
    </w:p>
    <w:p w:rsidR="003F4597" w:rsidRPr="00F145BA" w:rsidRDefault="006D0A31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F145BA">
        <w:rPr>
          <w:rFonts w:ascii="PT Astra Serif" w:hAnsi="PT Astra Serif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6975EF" w:rsidRPr="00F145BA" w:rsidRDefault="006975EF" w:rsidP="00F145BA">
      <w:pPr>
        <w:pStyle w:val="a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145BA">
        <w:rPr>
          <w:rFonts w:ascii="PT Astra Serif" w:hAnsi="PT Astra Serif" w:cs="Times New Roman"/>
          <w:b/>
          <w:sz w:val="28"/>
          <w:szCs w:val="28"/>
        </w:rPr>
        <w:t xml:space="preserve">Лесновского муниципального образования </w:t>
      </w:r>
    </w:p>
    <w:p w:rsidR="003F4597" w:rsidRPr="00F145BA" w:rsidRDefault="006D0A31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3F4597" w:rsidRPr="00F145BA" w:rsidRDefault="006D0A31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3F4597" w:rsidRPr="00F145BA" w:rsidRDefault="006D0A31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b/>
          <w:sz w:val="28"/>
          <w:szCs w:val="28"/>
        </w:rPr>
        <w:t xml:space="preserve">на которые не разграничена, </w:t>
      </w:r>
    </w:p>
    <w:p w:rsidR="003F4597" w:rsidRPr="00F145BA" w:rsidRDefault="006D0A31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  <w:r w:rsidRPr="00F145BA">
        <w:rPr>
          <w:rFonts w:ascii="PT Astra Serif" w:hAnsi="PT Astra Serif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3F4597" w:rsidRPr="00F145BA" w:rsidRDefault="003F4597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</w:p>
    <w:p w:rsidR="003F4597" w:rsidRPr="00F145BA" w:rsidRDefault="003F4597" w:rsidP="00F145BA">
      <w:pPr>
        <w:pStyle w:val="a0"/>
        <w:spacing w:after="0" w:line="240" w:lineRule="auto"/>
        <w:jc w:val="center"/>
        <w:rPr>
          <w:rFonts w:ascii="PT Astra Serif" w:hAnsi="PT Astra Serif"/>
        </w:rPr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7140"/>
      </w:tblGrid>
      <w:tr w:rsidR="003F4597" w:rsidRPr="00F145BA">
        <w:trPr>
          <w:cantSplit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b/>
                <w:sz w:val="28"/>
                <w:szCs w:val="28"/>
              </w:rPr>
              <w:t>(К%)</w:t>
            </w:r>
          </w:p>
          <w:p w:rsidR="003F4597" w:rsidRPr="00F145BA" w:rsidRDefault="003F4597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3F4597" w:rsidRPr="00F145BA">
        <w:trPr>
          <w:cantSplit/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среднеэтажной</w:t>
            </w:r>
            <w:proofErr w:type="spellEnd"/>
            <w:r w:rsidRPr="00F145BA">
              <w:rPr>
                <w:rFonts w:ascii="PT Astra Serif" w:hAnsi="PT Astra Serif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3F4597" w:rsidRPr="00F145BA">
        <w:trPr>
          <w:cantSplit/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хозблоков</w:t>
            </w:r>
            <w:proofErr w:type="spellEnd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, погребов;</w:t>
            </w:r>
          </w:p>
        </w:tc>
      </w:tr>
      <w:tr w:rsidR="003F4597" w:rsidRPr="00F145BA">
        <w:trPr>
          <w:cantSplit/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3F4597" w:rsidRPr="00F145BA">
        <w:trPr>
          <w:cantSplit/>
          <w:trHeight w:val="255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3F4597" w:rsidRPr="00F145BA">
        <w:trPr>
          <w:cantSplit/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3F4597" w:rsidRPr="00F145BA">
        <w:trPr>
          <w:cantSplit/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3F4597" w:rsidRPr="00F145BA">
        <w:trPr>
          <w:cantSplit/>
          <w:trHeight w:val="674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автогазозаправочных</w:t>
            </w:r>
            <w:proofErr w:type="spellEnd"/>
            <w:r w:rsidRPr="00F145BA">
              <w:rPr>
                <w:rFonts w:ascii="PT Astra Serif" w:hAnsi="PT Astra Serif" w:cs="Times New Roman"/>
                <w:sz w:val="28"/>
                <w:szCs w:val="28"/>
              </w:rPr>
              <w:t xml:space="preserve"> станций;</w:t>
            </w: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3F4597" w:rsidRPr="00F145BA" w:rsidRDefault="003F4597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3F4597" w:rsidRPr="00F145BA" w:rsidRDefault="003F4597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3F4597" w:rsidRPr="00F145BA" w:rsidRDefault="003F4597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</w:t>
            </w:r>
            <w:proofErr w:type="spellStart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хозяйства</w:t>
            </w:r>
            <w:proofErr w:type="gramStart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,м</w:t>
            </w:r>
            <w:proofErr w:type="gramEnd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атериально</w:t>
            </w:r>
            <w:proofErr w:type="spellEnd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-технического,  продовольственного снабжения, сбыта и заготовок;</w:t>
            </w: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F145BA">
              <w:rPr>
                <w:rFonts w:ascii="PT Astra Serif" w:hAnsi="PT Astra Serif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3F4597" w:rsidRPr="00F145BA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F145BA">
              <w:rPr>
                <w:rFonts w:ascii="PT Astra Serif" w:hAnsi="PT Astra Serif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3F4597" w:rsidRPr="00F145BA" w:rsidRDefault="003F4597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3F4597" w:rsidRPr="00F145BA">
        <w:trPr>
          <w:cantSplit/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3F4597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3F4597" w:rsidRPr="00F145BA">
        <w:trPr>
          <w:cantSplit/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3F4597" w:rsidRPr="00F145BA">
        <w:trPr>
          <w:cantSplit/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F145BA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3F4597" w:rsidRPr="00F145BA" w:rsidRDefault="003F4597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  <w:tr w:rsidR="003F4597" w:rsidRPr="00F145BA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3F4597" w:rsidRPr="00F145BA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Pr="00F145BA" w:rsidRDefault="006D0A31" w:rsidP="00F145BA">
            <w:pPr>
              <w:pStyle w:val="a0"/>
              <w:spacing w:after="0" w:line="240" w:lineRule="auto"/>
              <w:rPr>
                <w:rFonts w:ascii="PT Astra Serif" w:hAnsi="PT Astra Serif"/>
              </w:rPr>
            </w:pPr>
            <w:r w:rsidRPr="00F145BA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3F4597" w:rsidRPr="00F145BA" w:rsidRDefault="003F4597" w:rsidP="00F145BA">
            <w:pPr>
              <w:pStyle w:val="a0"/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3F4597" w:rsidRPr="00F145BA" w:rsidRDefault="003F4597" w:rsidP="00F145BA">
      <w:pPr>
        <w:pStyle w:val="a0"/>
        <w:spacing w:after="0" w:line="240" w:lineRule="auto"/>
        <w:rPr>
          <w:rFonts w:ascii="PT Astra Serif" w:hAnsi="PT Astra Serif"/>
        </w:rPr>
      </w:pPr>
    </w:p>
    <w:p w:rsidR="006D0A31" w:rsidRPr="00F145BA" w:rsidRDefault="006D0A31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D0A31" w:rsidRPr="00F145BA" w:rsidRDefault="006D0A31" w:rsidP="00F145BA">
      <w:pPr>
        <w:pStyle w:val="a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326E4" w:rsidRPr="00F145BA" w:rsidRDefault="00A326E4" w:rsidP="00F145BA">
      <w:pPr>
        <w:framePr w:w="3557" w:h="2491" w:hSpace="38" w:vSpace="58" w:wrap="auto" w:vAnchor="text" w:hAnchor="page" w:x="4523" w:y="306"/>
        <w:spacing w:line="240" w:lineRule="auto"/>
        <w:rPr>
          <w:rFonts w:ascii="PT Astra Serif" w:hAnsi="PT Astra Serif"/>
          <w:sz w:val="24"/>
          <w:szCs w:val="24"/>
        </w:rPr>
      </w:pPr>
      <w:r w:rsidRPr="00F145BA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32B2B140" wp14:editId="0C46A42B">
            <wp:extent cx="2663483" cy="1352550"/>
            <wp:effectExtent l="19050" t="0" r="351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8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E4" w:rsidRPr="00F145BA" w:rsidRDefault="00A326E4" w:rsidP="00F145BA">
      <w:pPr>
        <w:shd w:val="clear" w:color="auto" w:fill="FFFFFF"/>
        <w:tabs>
          <w:tab w:val="left" w:pos="2880"/>
        </w:tabs>
        <w:spacing w:before="86" w:line="240" w:lineRule="auto"/>
        <w:ind w:left="10"/>
        <w:rPr>
          <w:rFonts w:ascii="PT Astra Serif" w:hAnsi="PT Astra Serif"/>
        </w:rPr>
      </w:pPr>
      <w:r w:rsidRPr="00F145BA">
        <w:rPr>
          <w:rFonts w:ascii="PT Astra Serif" w:eastAsia="Times New Roman" w:hAnsi="PT Astra Serif"/>
          <w:b/>
          <w:bCs/>
          <w:color w:val="000000"/>
        </w:rPr>
        <w:tab/>
      </w:r>
    </w:p>
    <w:p w:rsidR="00A326E4" w:rsidRPr="00F145BA" w:rsidRDefault="00A326E4" w:rsidP="00F145BA">
      <w:pPr>
        <w:framePr w:w="3992" w:h="1231" w:hRule="exact" w:hSpace="38" w:vSpace="58" w:wrap="notBeside" w:vAnchor="text" w:hAnchor="page" w:x="1193" w:y="626"/>
        <w:shd w:val="clear" w:color="auto" w:fill="FFFFFF"/>
        <w:spacing w:line="240" w:lineRule="auto"/>
        <w:ind w:left="10"/>
        <w:rPr>
          <w:rFonts w:ascii="PT Astra Serif" w:hAnsi="PT Astra Serif" w:cs="Times New Roman"/>
          <w:color w:val="434343"/>
          <w:spacing w:val="-3"/>
          <w:w w:val="139"/>
        </w:rPr>
      </w:pPr>
      <w:r w:rsidRPr="00F145BA">
        <w:rPr>
          <w:rFonts w:ascii="PT Astra Serif" w:hAnsi="PT Astra Serif" w:cs="Times New Roman"/>
          <w:color w:val="434343"/>
          <w:w w:val="139"/>
        </w:rPr>
        <w:t xml:space="preserve">Глава Лесновского </w:t>
      </w:r>
      <w:r w:rsidRPr="00F145BA">
        <w:rPr>
          <w:rFonts w:ascii="PT Astra Serif" w:hAnsi="PT Astra Serif" w:cs="Times New Roman"/>
          <w:color w:val="434343"/>
          <w:spacing w:val="-3"/>
          <w:w w:val="139"/>
        </w:rPr>
        <w:t>муниципального образования</w:t>
      </w:r>
    </w:p>
    <w:p w:rsidR="00A326E4" w:rsidRPr="00F145BA" w:rsidRDefault="00A326E4" w:rsidP="00F145BA">
      <w:pPr>
        <w:shd w:val="clear" w:color="auto" w:fill="FFFFFF"/>
        <w:spacing w:before="1200" w:line="240" w:lineRule="auto"/>
        <w:rPr>
          <w:rFonts w:ascii="PT Astra Serif" w:hAnsi="PT Astra Serif" w:cs="Times New Roman"/>
          <w:sz w:val="24"/>
          <w:szCs w:val="24"/>
        </w:rPr>
      </w:pPr>
      <w:r w:rsidRPr="00F145BA">
        <w:rPr>
          <w:rFonts w:ascii="PT Astra Serif" w:hAnsi="PT Astra Serif"/>
          <w:sz w:val="24"/>
          <w:szCs w:val="24"/>
        </w:rPr>
        <w:t xml:space="preserve"> </w:t>
      </w:r>
      <w:r w:rsidRPr="00F145BA">
        <w:rPr>
          <w:rFonts w:ascii="PT Astra Serif" w:hAnsi="PT Astra Serif" w:cs="Times New Roman"/>
          <w:sz w:val="24"/>
          <w:szCs w:val="24"/>
        </w:rPr>
        <w:t>В. В.Семикина</w:t>
      </w:r>
    </w:p>
    <w:p w:rsidR="003F4597" w:rsidRDefault="003F4597" w:rsidP="00A326E4">
      <w:pPr>
        <w:pStyle w:val="a0"/>
        <w:spacing w:after="0" w:line="100" w:lineRule="atLeast"/>
        <w:jc w:val="both"/>
      </w:pPr>
    </w:p>
    <w:sectPr w:rsidR="003F4597" w:rsidSect="00A326E4">
      <w:pgSz w:w="11906" w:h="16838"/>
      <w:pgMar w:top="142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CDD"/>
    <w:multiLevelType w:val="multilevel"/>
    <w:tmpl w:val="B46E5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444F4"/>
    <w:multiLevelType w:val="multilevel"/>
    <w:tmpl w:val="11C4EC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97"/>
    <w:rsid w:val="001045E7"/>
    <w:rsid w:val="003F4597"/>
    <w:rsid w:val="006975EF"/>
    <w:rsid w:val="006D0A31"/>
    <w:rsid w:val="00A326E4"/>
    <w:rsid w:val="00BD43F9"/>
    <w:rsid w:val="00F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7"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22954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5.3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653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cp:lastPrinted>2016-02-04T12:38:00Z</cp:lastPrinted>
  <dcterms:created xsi:type="dcterms:W3CDTF">2013-08-05T13:47:00Z</dcterms:created>
  <dcterms:modified xsi:type="dcterms:W3CDTF">2022-07-20T10:27:00Z</dcterms:modified>
</cp:coreProperties>
</file>