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BC" w:rsidRPr="00C14ABC" w:rsidRDefault="00C14ABC" w:rsidP="00C14ABC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СОВЕТ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ЛЕСНОВСКОГО МУНИЦИПАЛЬНОГО ОБРАЗОВАНИЯ 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САРАТОВСКОЙ ОБЛАСТИ 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8476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A1C87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444A8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444A8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</w:t>
      </w:r>
      <w:r w:rsidR="00AA1C8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A1C87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с. </w:t>
      </w:r>
      <w:proofErr w:type="gramStart"/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Лесное</w:t>
      </w:r>
      <w:proofErr w:type="gramEnd"/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 О проекте бюджета Лесновского </w:t>
      </w: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 Балашовского</w:t>
      </w: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 Саратовской области</w:t>
      </w: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год» </w:t>
      </w:r>
    </w:p>
    <w:p w:rsid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В соответствии с Уставом Лесновского муниципального образования,</w:t>
      </w: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Совет Лесновского муниципального образования</w:t>
      </w: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14ABC" w:rsidRPr="00C14ABC" w:rsidRDefault="00C14ABC" w:rsidP="00C14A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1.Принять к рассмотрению проект бюджета Лесновского муниципального образования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Балашовского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Саратовской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C14ABC" w:rsidRPr="00C14ABC" w:rsidRDefault="00C14ABC" w:rsidP="00C14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2.Обнародовать проект бюджета Лесновского муниципального образования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Балашовского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Саратовской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C87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2D3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ября 2021 года и разместить на сайте администрации </w:t>
      </w:r>
      <w:r w:rsidRPr="00C14ABC">
        <w:rPr>
          <w:rFonts w:ascii="Times New Roman" w:eastAsia="Calibri" w:hAnsi="Times New Roman" w:cs="Times New Roman"/>
          <w:sz w:val="28"/>
          <w:szCs w:val="28"/>
        </w:rPr>
        <w:t>Лесновского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sz w:val="28"/>
          <w:szCs w:val="28"/>
        </w:rPr>
        <w:t>для обсуждения его гражданами.</w:t>
      </w:r>
    </w:p>
    <w:p w:rsidR="00C14ABC" w:rsidRPr="00C14ABC" w:rsidRDefault="00C14ABC" w:rsidP="00C14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3. Провести публичные слушания по обсуждению проекта бюджета Лесновского му</w:t>
      </w:r>
      <w:r w:rsidR="00AA1C87">
        <w:rPr>
          <w:rFonts w:ascii="Times New Roman" w:eastAsia="Calibri" w:hAnsi="Times New Roman" w:cs="Times New Roman"/>
          <w:sz w:val="28"/>
          <w:szCs w:val="28"/>
        </w:rPr>
        <w:t>ниципального образования 23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A8F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D32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D32B1A">
        <w:rPr>
          <w:rFonts w:ascii="Times New Roman" w:eastAsia="Calibri" w:hAnsi="Times New Roman" w:cs="Times New Roman"/>
          <w:sz w:val="28"/>
          <w:szCs w:val="28"/>
        </w:rPr>
        <w:t>1</w:t>
      </w:r>
      <w:r w:rsidR="00444A8F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F328AC">
        <w:rPr>
          <w:rFonts w:ascii="Times New Roman" w:eastAsia="Calibri" w:hAnsi="Times New Roman" w:cs="Times New Roman"/>
          <w:sz w:val="28"/>
          <w:szCs w:val="28"/>
        </w:rPr>
        <w:t xml:space="preserve">12.00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4A8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ДК с. </w:t>
      </w:r>
      <w:proofErr w:type="gramStart"/>
      <w:r w:rsidRPr="00C14ABC">
        <w:rPr>
          <w:rFonts w:ascii="Times New Roman" w:eastAsia="Calibri" w:hAnsi="Times New Roman" w:cs="Times New Roman"/>
          <w:sz w:val="28"/>
          <w:szCs w:val="28"/>
        </w:rPr>
        <w:t>Лесное</w:t>
      </w:r>
      <w:proofErr w:type="gramEnd"/>
      <w:r w:rsidRPr="00C14A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4ABC" w:rsidRPr="00C14ABC" w:rsidRDefault="00C14ABC" w:rsidP="00C14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4.Создать рабочую группу по организации и проведению публичных слушаний в составе 3 человек:</w:t>
      </w:r>
    </w:p>
    <w:p w:rsidR="00C14ABC" w:rsidRPr="00C14ABC" w:rsidRDefault="00C14ABC" w:rsidP="00C1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Королева Тамара Федоровна</w:t>
      </w:r>
      <w:r w:rsidRPr="00C14AB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главный специалист администрации</w:t>
      </w:r>
      <w:r w:rsidR="00F328A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14ABC" w:rsidRPr="00C14ABC" w:rsidRDefault="00C14ABC" w:rsidP="00C1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14ABC">
        <w:rPr>
          <w:rFonts w:ascii="Times New Roman" w:eastAsia="Calibri" w:hAnsi="Times New Roman" w:cs="Times New Roman"/>
          <w:sz w:val="28"/>
          <w:szCs w:val="28"/>
        </w:rPr>
        <w:t>Ненахова</w:t>
      </w:r>
      <w:proofErr w:type="spellEnd"/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Любовь Алексеевна,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 Лесновского муниципального образования</w:t>
      </w:r>
      <w:r w:rsidR="00F328A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14ABC" w:rsidRPr="00C14ABC" w:rsidRDefault="00C14ABC" w:rsidP="00C1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-</w:t>
      </w:r>
      <w:r w:rsidR="00F328AC">
        <w:rPr>
          <w:rFonts w:ascii="Times New Roman" w:eastAsia="Calibri" w:hAnsi="Times New Roman" w:cs="Times New Roman"/>
          <w:sz w:val="28"/>
          <w:szCs w:val="28"/>
        </w:rPr>
        <w:t>Рябоконенко Оксана Владимировна, депутат Лесновского муниципального образования.</w:t>
      </w:r>
    </w:p>
    <w:p w:rsidR="00C14ABC" w:rsidRPr="00C14ABC" w:rsidRDefault="00C14ABC" w:rsidP="00C14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с момента его обнародования.</w:t>
      </w:r>
    </w:p>
    <w:p w:rsidR="00C14ABC" w:rsidRPr="00C14ABC" w:rsidRDefault="00C14ABC" w:rsidP="00C14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C14AB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Глава Лесновского</w:t>
      </w:r>
    </w:p>
    <w:p w:rsidR="00C14ABC" w:rsidRPr="00C14ABC" w:rsidRDefault="00C14ABC" w:rsidP="00C14ABC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C14AB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                               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Е.Г.Попова</w:t>
      </w:r>
    </w:p>
    <w:p w:rsidR="00BD0F04" w:rsidRDefault="00BD0F04"/>
    <w:p w:rsidR="00AA1C87" w:rsidRDefault="00AA1C87"/>
    <w:p w:rsidR="00755E32" w:rsidRDefault="00755E32"/>
    <w:p w:rsidR="00755E32" w:rsidRDefault="00755E32"/>
    <w:p w:rsidR="00AA1C87" w:rsidRPr="00AA1C87" w:rsidRDefault="00AA1C87" w:rsidP="00AA1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СОВЕТ</w:t>
      </w:r>
    </w:p>
    <w:p w:rsidR="00AA1C87" w:rsidRPr="00AA1C87" w:rsidRDefault="00AA1C87" w:rsidP="00AA1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ЛЕСНОВСКОГО МУНИЦИПАЛЬНОГО ОБРАЗОВАНИЯ </w:t>
      </w:r>
    </w:p>
    <w:p w:rsidR="00AA1C87" w:rsidRPr="00AA1C87" w:rsidRDefault="00AA1C87" w:rsidP="00AA1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AA1C87" w:rsidRPr="00AA1C87" w:rsidRDefault="00AA1C87" w:rsidP="00AA1C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САРАТОВСКОЙ ОБЛАСТИ </w:t>
      </w:r>
    </w:p>
    <w:p w:rsidR="00AA1C87" w:rsidRPr="00AA1C87" w:rsidRDefault="00AA1C87" w:rsidP="00AA1C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C87" w:rsidRPr="00AA1C87" w:rsidRDefault="00AA1C87" w:rsidP="00AA1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AA1C87" w:rsidRPr="00AA1C87" w:rsidRDefault="00AA1C87" w:rsidP="00AA1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1C87" w:rsidRPr="00AA1C87" w:rsidRDefault="00AA1C87" w:rsidP="00AA1C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с. Лесное</w:t>
      </w:r>
    </w:p>
    <w:p w:rsidR="00AA1C87" w:rsidRPr="00AA1C87" w:rsidRDefault="00AA1C87" w:rsidP="00AA1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1C87" w:rsidRPr="00AA1C87" w:rsidRDefault="00AA1C87" w:rsidP="00AA1C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 О </w:t>
      </w:r>
      <w:r w:rsidR="000035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проекте </w:t>
      </w: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бюджет</w:t>
      </w:r>
      <w:r w:rsidR="000035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Лесновского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муниципального образования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Балашовского муниципального района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Саратовской области</w:t>
      </w:r>
      <w:r w:rsidRPr="00AA1C8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на 2022 год»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proofErr w:type="gramStart"/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основании Устава Лесновского муниципального образования Балашовского муниципального района Саратовской области,</w:t>
      </w:r>
      <w:proofErr w:type="gramEnd"/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AA1C8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Совет Лесновского муниципального образования Балашовского муниципального района Саратовской области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РЕШИЛ:  </w:t>
      </w:r>
    </w:p>
    <w:p w:rsidR="00AA1C87" w:rsidRPr="00AA1C87" w:rsidRDefault="00AA1C87" w:rsidP="00AA1C87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 xml:space="preserve">Статья 1. Основные характеристики бюджета Лесновского муниципального образования Балашовского муниципального района Саратовской области  </w:t>
      </w:r>
      <w:r w:rsidRPr="00AA1C87"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  <w:lang w:eastAsia="ar-SA"/>
        </w:rPr>
        <w:t>на 2022 год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Утвердить основные характеристики бюджета Лесновского муниципального образования Балашовского муниципального района Саратовской области  </w:t>
      </w:r>
      <w:r w:rsidRPr="00AA1C8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:</w:t>
      </w:r>
    </w:p>
    <w:p w:rsidR="00AA1C87" w:rsidRPr="00AA1C87" w:rsidRDefault="00AA1C87" w:rsidP="00AA1C87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1) Общий объем доходов в сумме   </w:t>
      </w: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7740,3 </w:t>
      </w: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тыс. рублей;</w:t>
      </w:r>
    </w:p>
    <w:p w:rsidR="00AA1C87" w:rsidRPr="00AA1C87" w:rsidRDefault="00AA1C87" w:rsidP="00AA1C87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2) Общий объем расходов в сумме </w:t>
      </w: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7740,3</w:t>
      </w:r>
      <w:r w:rsidRPr="00AA1C87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тыс. рублей.</w:t>
      </w:r>
    </w:p>
    <w:p w:rsidR="00AA1C87" w:rsidRPr="00AA1C87" w:rsidRDefault="00AA1C87" w:rsidP="00AA1C87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3)Дефицит бюджета в сумме 0 тыс. рублей;</w:t>
      </w:r>
    </w:p>
    <w:p w:rsidR="00AA1C87" w:rsidRPr="00AA1C87" w:rsidRDefault="00AA1C87" w:rsidP="00AA1C87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4)Установить верхний предел муниципального внутреннего долга Лесновского муниципального образования по состоянию на 1 января 2023года в размере  0 тыс. рублей, в том числе верхний предел долга по муниципальным гарантиям 0 тыс. рублей.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Статья 2. Безвозмездные поступления в бюджет Лесновского муниципального образования</w:t>
      </w: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A1C87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Балашовского муниципального района Саратовской области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Утвердить безвозмездные поступления  в бюджет Лесновского муниципального образования Балашовского муниципального района Саратовской области </w:t>
      </w:r>
      <w:r w:rsidRPr="00AA1C8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согласно приложению № 1 к настоящему Решению.</w:t>
      </w:r>
    </w:p>
    <w:p w:rsidR="00AA1C87" w:rsidRPr="00AA1C87" w:rsidRDefault="00AA1C87" w:rsidP="00AA1C87">
      <w:pPr>
        <w:suppressAutoHyphens/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Статья 3. Особенности администрирования доходов бюджета Лесно</w:t>
      </w:r>
      <w:r w:rsidR="00755E32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в</w:t>
      </w:r>
      <w:r w:rsidRPr="00AA1C87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 xml:space="preserve">ского муниципального образования Балашовского муниципального района Саратовской области в 2022году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</w:t>
      </w: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доходов бюджета Лесновского муниципального образования Балашовского муниципального района Саратовской области, осуществляется через уполномоченный орган:</w:t>
      </w:r>
    </w:p>
    <w:p w:rsidR="00AA1C87" w:rsidRPr="00AA1C87" w:rsidRDefault="00AA1C87" w:rsidP="00AA1C87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AA1C87" w:rsidRPr="00AA1C87" w:rsidRDefault="00AA1C87" w:rsidP="00AA1C87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 xml:space="preserve">Статья 4. Бюджетные ассигнования бюджета Лесновского муниципального образования Балашовского муниципального района Саратовской области </w:t>
      </w:r>
      <w:r w:rsidRPr="00AA1C8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</w:p>
    <w:p w:rsidR="00AA1C87" w:rsidRPr="00AA1C87" w:rsidRDefault="00AA1C87" w:rsidP="00AA1C87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Утвердить на 2022 год: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ведомственную структуру расходов бюджета Лесновского муниципального образования Балашовского муниципального района Саратовской области  согласно приложению №  2 к настоящему Решению;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распределение бюджетных ассигнований бюджета Лесновского муниципального образования Балашовского муниципального района Саратовской области  по разделам, подразделам, целевым статьям и видам расходов классификации расходов бюджета согласно </w:t>
      </w:r>
      <w:r w:rsidRPr="00AA1C8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приложению №  3 </w:t>
      </w: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 настоящему Решению.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 Объем бюджетных ассигнований  дорожного фонда в сумме 5062,0 тыс. рублей.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Статья 5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Настоящее Решение вступает в силу с момента принятия, применяется с 01 января 2022 года и подлежит официальному опубликованию.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Глава Лесновского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муниципального образования                                                    Е.Г. Попова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left="3600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ind w:left="3600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03536" w:rsidRPr="00AA1C87" w:rsidRDefault="00003536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03536" w:rsidRDefault="00003536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03536" w:rsidRDefault="00003536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F61FE" w:rsidRDefault="00AF61FE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F61FE" w:rsidRDefault="00AF61FE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F61FE" w:rsidRDefault="00AF61FE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F61FE" w:rsidRPr="00AA1C87" w:rsidRDefault="00AF61FE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003536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>Приложение № 1 к Решению Совета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                                                  Лесновского муниципального образования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                                                  Балашовского муниципального района </w:t>
      </w:r>
    </w:p>
    <w:p w:rsidR="00AF61FE" w:rsidRDefault="00AA1C87" w:rsidP="00AF61FE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                                                  Саратовской области</w:t>
      </w:r>
      <w:r w:rsidR="00AF61FE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№ </w:t>
      </w:r>
      <w:r w:rsidR="00003536">
        <w:rPr>
          <w:rFonts w:ascii="Times New Roman" w:eastAsia="Calibri" w:hAnsi="Times New Roman" w:cs="Times New Roman"/>
          <w:kern w:val="1"/>
          <w:lang w:eastAsia="ar-SA"/>
        </w:rPr>
        <w:t>01\04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 от </w:t>
      </w:r>
      <w:r w:rsidR="00003536">
        <w:rPr>
          <w:rFonts w:ascii="Times New Roman" w:eastAsia="Calibri" w:hAnsi="Times New Roman" w:cs="Times New Roman"/>
          <w:kern w:val="1"/>
          <w:lang w:eastAsia="ar-SA"/>
        </w:rPr>
        <w:t>23.11.2021г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</w:t>
      </w:r>
    </w:p>
    <w:p w:rsidR="00AA1C87" w:rsidRPr="00AA1C87" w:rsidRDefault="00AA1C87" w:rsidP="00AF61FE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«О бюджете </w:t>
      </w:r>
      <w:r w:rsidR="00AF61FE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>Лесновского муниципального образования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>Балашовского муниципального района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Саратовской области </w:t>
      </w:r>
      <w:r w:rsidRPr="00AA1C87">
        <w:rPr>
          <w:rFonts w:ascii="Times New Roman" w:eastAsia="Calibri" w:hAnsi="Times New Roman" w:cs="Times New Roman"/>
          <w:bCs/>
          <w:kern w:val="1"/>
          <w:lang w:eastAsia="ar-SA"/>
        </w:rPr>
        <w:t>на 2022 год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>»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ind w:left="3600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ind w:left="3600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Безвозмездные поступления в бюджет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Лесновского муниципального образования 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Балашовского муниципального района Саратовской области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на 2022 год</w:t>
      </w:r>
      <w:r w:rsidRPr="00AA1C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тыс.руб.</w:t>
      </w:r>
    </w:p>
    <w:tbl>
      <w:tblPr>
        <w:tblW w:w="0" w:type="auto"/>
        <w:tblInd w:w="-15" w:type="dxa"/>
        <w:tblLayout w:type="fixed"/>
        <w:tblLook w:val="0000"/>
      </w:tblPr>
      <w:tblGrid>
        <w:gridCol w:w="4077"/>
        <w:gridCol w:w="3969"/>
        <w:gridCol w:w="1448"/>
      </w:tblGrid>
      <w:tr w:rsidR="00AA1C87" w:rsidRPr="00AA1C87" w:rsidTr="00D9457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Наименование дохода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Бюджет</w:t>
            </w:r>
          </w:p>
        </w:tc>
      </w:tr>
      <w:tr w:rsidR="00AA1C87" w:rsidRPr="00AA1C87" w:rsidTr="00D9457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AA1C87" w:rsidRPr="00AA1C87" w:rsidTr="00D9457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231 2 02 10000 00 0000 150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49,3</w:t>
            </w:r>
          </w:p>
        </w:tc>
      </w:tr>
      <w:tr w:rsidR="00AA1C87" w:rsidRPr="00AA1C87" w:rsidTr="00D9457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231 2 02 20000 00 0000 150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2697,0</w:t>
            </w:r>
          </w:p>
        </w:tc>
      </w:tr>
      <w:tr w:rsidR="00AA1C87" w:rsidRPr="00AA1C87" w:rsidTr="00D9457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2746,3</w:t>
            </w:r>
          </w:p>
        </w:tc>
      </w:tr>
    </w:tbl>
    <w:p w:rsidR="00AA1C87" w:rsidRPr="00AA1C87" w:rsidRDefault="00AA1C87" w:rsidP="00AA1C8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ind w:left="3600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P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A1C87" w:rsidRDefault="00AA1C87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126EE" w:rsidRDefault="008126EE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126EE" w:rsidRDefault="008126EE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126EE" w:rsidRPr="00AA1C87" w:rsidRDefault="008126EE" w:rsidP="00AA1C87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126EE" w:rsidRPr="00AA1C87" w:rsidRDefault="00AA1C87" w:rsidP="008126EE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8126EE" w:rsidRPr="00AA1C87">
        <w:rPr>
          <w:rFonts w:ascii="Times New Roman" w:eastAsia="Calibri" w:hAnsi="Times New Roman" w:cs="Times New Roman"/>
          <w:kern w:val="1"/>
          <w:lang w:eastAsia="ar-SA"/>
        </w:rPr>
        <w:t xml:space="preserve">Приложение № </w:t>
      </w:r>
      <w:r w:rsidR="008126EE">
        <w:rPr>
          <w:rFonts w:ascii="Times New Roman" w:eastAsia="Calibri" w:hAnsi="Times New Roman" w:cs="Times New Roman"/>
          <w:kern w:val="1"/>
          <w:lang w:eastAsia="ar-SA"/>
        </w:rPr>
        <w:t>2</w:t>
      </w:r>
      <w:r w:rsidR="008126EE" w:rsidRPr="00AA1C87">
        <w:rPr>
          <w:rFonts w:ascii="Times New Roman" w:eastAsia="Calibri" w:hAnsi="Times New Roman" w:cs="Times New Roman"/>
          <w:kern w:val="1"/>
          <w:lang w:eastAsia="ar-SA"/>
        </w:rPr>
        <w:t xml:space="preserve"> к Решению Совета</w:t>
      </w:r>
    </w:p>
    <w:p w:rsidR="008126EE" w:rsidRPr="00AA1C87" w:rsidRDefault="008126EE" w:rsidP="008126EE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                                                  Лесновского муниципального образования</w:t>
      </w:r>
    </w:p>
    <w:p w:rsidR="008126EE" w:rsidRPr="00AA1C87" w:rsidRDefault="008126EE" w:rsidP="008126EE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                                                  Балашовского муниципального района </w:t>
      </w:r>
    </w:p>
    <w:p w:rsidR="008126EE" w:rsidRDefault="008126EE" w:rsidP="008126EE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                                                  Саратовской области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№ </w:t>
      </w:r>
      <w:r>
        <w:rPr>
          <w:rFonts w:ascii="Times New Roman" w:eastAsia="Calibri" w:hAnsi="Times New Roman" w:cs="Times New Roman"/>
          <w:kern w:val="1"/>
          <w:lang w:eastAsia="ar-SA"/>
        </w:rPr>
        <w:t>01\04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 от </w:t>
      </w:r>
      <w:r>
        <w:rPr>
          <w:rFonts w:ascii="Times New Roman" w:eastAsia="Calibri" w:hAnsi="Times New Roman" w:cs="Times New Roman"/>
          <w:kern w:val="1"/>
          <w:lang w:eastAsia="ar-SA"/>
        </w:rPr>
        <w:t>23.11.2021г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 </w:t>
      </w:r>
    </w:p>
    <w:p w:rsidR="008126EE" w:rsidRPr="00AA1C87" w:rsidRDefault="008126EE" w:rsidP="008126EE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 «О бюджете 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>Лесновского муниципального образования</w:t>
      </w:r>
    </w:p>
    <w:p w:rsidR="008126EE" w:rsidRPr="00AA1C87" w:rsidRDefault="008126EE" w:rsidP="008126EE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>Балашовского муниципального района</w:t>
      </w:r>
    </w:p>
    <w:p w:rsidR="008126EE" w:rsidRDefault="008126EE" w:rsidP="008126EE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lang w:eastAsia="ar-SA"/>
        </w:rPr>
        <w:t xml:space="preserve">Саратовской области </w:t>
      </w:r>
      <w:r w:rsidRPr="00AA1C87">
        <w:rPr>
          <w:rFonts w:ascii="Times New Roman" w:eastAsia="Calibri" w:hAnsi="Times New Roman" w:cs="Times New Roman"/>
          <w:bCs/>
          <w:kern w:val="1"/>
          <w:lang w:eastAsia="ar-SA"/>
        </w:rPr>
        <w:t>на 2022 год</w:t>
      </w:r>
      <w:r w:rsidRPr="00AA1C87">
        <w:rPr>
          <w:rFonts w:ascii="Times New Roman" w:eastAsia="Calibri" w:hAnsi="Times New Roman" w:cs="Times New Roman"/>
          <w:kern w:val="1"/>
          <w:lang w:eastAsia="ar-SA"/>
        </w:rPr>
        <w:t>»</w:t>
      </w:r>
    </w:p>
    <w:p w:rsidR="008126EE" w:rsidRPr="00AA1C87" w:rsidRDefault="008126EE" w:rsidP="008126EE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</w:p>
    <w:p w:rsidR="00AA1C87" w:rsidRPr="00AA1C87" w:rsidRDefault="00AA1C87" w:rsidP="008126EE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AA1C8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Ведомственная структура расходов Лесновского  муниципального образования Балашовского муниципального района Саратовской области на 2022 год</w:t>
      </w:r>
    </w:p>
    <w:p w:rsidR="00AA1C87" w:rsidRPr="00AA1C87" w:rsidRDefault="00AA1C87" w:rsidP="00AA1C87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AA1C87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62"/>
        <w:gridCol w:w="427"/>
        <w:gridCol w:w="753"/>
        <w:gridCol w:w="740"/>
        <w:gridCol w:w="1367"/>
        <w:gridCol w:w="976"/>
        <w:gridCol w:w="760"/>
      </w:tblGrid>
      <w:tr w:rsidR="00AA1C87" w:rsidRPr="00AA1C87" w:rsidTr="00D94573">
        <w:trPr>
          <w:trHeight w:val="87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Под-раздел</w:t>
            </w:r>
            <w:proofErr w:type="spellEnd"/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Целевая статья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Сумма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AA1C87" w:rsidRPr="00AA1C87" w:rsidTr="00D94573">
        <w:trPr>
          <w:trHeight w:val="690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7740,3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2224,2</w:t>
            </w:r>
          </w:p>
        </w:tc>
      </w:tr>
      <w:tr w:rsidR="00AA1C87" w:rsidRPr="00AA1C87" w:rsidTr="00D94573">
        <w:trPr>
          <w:trHeight w:val="480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804,0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804,0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804,0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2110001100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804,0</w:t>
            </w:r>
          </w:p>
        </w:tc>
      </w:tr>
      <w:tr w:rsidR="00AA1C87" w:rsidRPr="00AA1C87" w:rsidTr="00D94573">
        <w:trPr>
          <w:trHeight w:val="91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2110001100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2110001100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804,0</w:t>
            </w:r>
          </w:p>
        </w:tc>
      </w:tr>
      <w:tr w:rsidR="00AA1C87" w:rsidRPr="00AA1C87" w:rsidTr="00D94573">
        <w:trPr>
          <w:trHeight w:val="690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804,0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1228,6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Расходы на обеспечение функций </w:t>
            </w: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центрального аппарата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2120002200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1228,6</w:t>
            </w:r>
          </w:p>
        </w:tc>
      </w:tr>
      <w:tr w:rsidR="00AA1C87" w:rsidRPr="00AA1C87" w:rsidTr="00D94573">
        <w:trPr>
          <w:trHeight w:val="91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2120002200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874,0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2120002200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874,0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2120002200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344,4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2120002200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344,4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2120002200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2120002200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AA1C87" w:rsidRPr="00AA1C87" w:rsidTr="00D94573">
        <w:trPr>
          <w:trHeight w:val="480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2120006100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2120006100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2120006100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2,2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2720030000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2,2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исполнение полномочий по определению поставщиков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2720038000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2,2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2720038000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2,2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2720038000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2,2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34,2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34,2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2720030000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34,2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2720037000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2720037000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2720037000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2720039000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31,6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2720039000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31,6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2720039000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31,6</w:t>
            </w:r>
          </w:p>
        </w:tc>
      </w:tr>
      <w:tr w:rsidR="00AA1C87" w:rsidRPr="00AA1C87" w:rsidTr="00D94573">
        <w:trPr>
          <w:trHeight w:val="557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Предоставление межбюджетных трансфертов бюджету муниципального </w:t>
            </w: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района в соответствии с заключенными соглашениями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157,4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его исполнением Лесновское МО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2720007310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154,6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2720007310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154,6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2720007310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154,6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2720010000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2,8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Лесновского МО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2720012310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2,8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2720012310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2,8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2720012310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2,8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2120050000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2120050000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A1C87" w:rsidRPr="00AA1C87" w:rsidTr="00D94573">
        <w:trPr>
          <w:trHeight w:val="480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2120051180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A1C87" w:rsidRPr="00AA1C87" w:rsidTr="00D94573">
        <w:trPr>
          <w:trHeight w:val="552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2120051180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2120051180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8200100000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Реализация основных мероприятий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82001М0000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AA1C87" w:rsidRPr="00AA1C87" w:rsidTr="00D94573">
        <w:trPr>
          <w:trHeight w:val="690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Муниципальная программа "Обеспечение первичных мер пожарной безопасности Лесновского муниципального образования на 2020-2021 годы"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82001М000Л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82001М000Л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82001М000Л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5112,0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5112,0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Муниципальная программа «ремонт и содержание автомобильных дорог и </w:t>
            </w: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сооружений на них в границах Лесновского муниципального образования на 2022 год»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8400000000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5112,0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Основные мероприятия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8400100000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                                      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84001D7610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2697,0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Реализация за счет средств дорожного фонда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84001Д</w:t>
            </w: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2365,0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местного бюджета на 2022 год"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84001М000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349,1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МП </w:t>
            </w:r>
            <w:r w:rsidRPr="00AA1C8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«Улучшение </w:t>
            </w: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водоснабжения Лесновского </w:t>
            </w:r>
          </w:p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муниципального образования в 2022 году»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83002М000Л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37,0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312,1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Проведение мероприятий по благоустройству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312,1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Проведение мероприятий по благоустройству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312,1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178,6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178,6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84,5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84,5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2540000050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1,0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Предоставление межбюджетных трансфертов бюджету муниципального </w:t>
            </w: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района в соответствии с заключенными соглашениями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27200100000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2720013000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2720013000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2720013000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14,0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2410000000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Пособия, компенсации, меры социальной поддержки населения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2410020000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Доплаты к пенсии муниципальным служащим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2410020010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2410020010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2410020010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Физическая культура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8500100000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Реализация основных мероприятий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85001М0000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AA1C87" w:rsidRPr="00AA1C87" w:rsidTr="00D94573">
        <w:trPr>
          <w:trHeight w:val="690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Лесновском</w:t>
            </w:r>
            <w:proofErr w:type="spellEnd"/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муниципальном образовании на 2022-2024 годы"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85001М000Л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AA1C87" w:rsidRPr="00AA1C87" w:rsidTr="00D94573">
        <w:trPr>
          <w:trHeight w:val="46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85001М000Л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85001М000Л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AA1C87" w:rsidRPr="00AA1C87" w:rsidTr="00D94573">
        <w:trPr>
          <w:trHeight w:val="255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C87" w:rsidRPr="00AA1C87" w:rsidRDefault="00AA1C87" w:rsidP="00AA1C87">
            <w:pPr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A1C8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7740,3</w:t>
            </w:r>
          </w:p>
        </w:tc>
      </w:tr>
    </w:tbl>
    <w:p w:rsidR="00AA1C87" w:rsidRDefault="00AA1C87"/>
    <w:p w:rsidR="00AA1C87" w:rsidRDefault="00AA1C87"/>
    <w:sectPr w:rsidR="00AA1C87" w:rsidSect="00AF61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ABC"/>
    <w:rsid w:val="00003536"/>
    <w:rsid w:val="000B32F0"/>
    <w:rsid w:val="00444A8F"/>
    <w:rsid w:val="00755E32"/>
    <w:rsid w:val="008126EE"/>
    <w:rsid w:val="00847684"/>
    <w:rsid w:val="008712D3"/>
    <w:rsid w:val="00AA1C87"/>
    <w:rsid w:val="00AF61FE"/>
    <w:rsid w:val="00BD0F04"/>
    <w:rsid w:val="00C14ABC"/>
    <w:rsid w:val="00D32B1A"/>
    <w:rsid w:val="00E03C87"/>
    <w:rsid w:val="00F3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C87"/>
  </w:style>
  <w:style w:type="paragraph" w:styleId="a3">
    <w:name w:val="Body Text"/>
    <w:basedOn w:val="a"/>
    <w:link w:val="a4"/>
    <w:rsid w:val="00AA1C87"/>
    <w:pPr>
      <w:overflowPunct w:val="0"/>
      <w:autoSpaceDE w:val="0"/>
      <w:spacing w:after="12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A1C87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BodyTextChar">
    <w:name w:val="Body Text Char"/>
    <w:locked/>
    <w:rsid w:val="00AA1C87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a5">
    <w:name w:val="Òåêñò äîêóìåíòà"/>
    <w:basedOn w:val="a"/>
    <w:rsid w:val="00AA1C87"/>
    <w:pPr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customStyle="1" w:styleId="a6">
    <w:name w:val="Текст документа"/>
    <w:basedOn w:val="a"/>
    <w:rsid w:val="00AA1C87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AA1C87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1"/>
      <w:sz w:val="32"/>
      <w:szCs w:val="20"/>
      <w:lang w:eastAsia="ar-SA"/>
    </w:rPr>
  </w:style>
  <w:style w:type="character" w:customStyle="1" w:styleId="a9">
    <w:name w:val="Название Знак"/>
    <w:basedOn w:val="a0"/>
    <w:link w:val="a7"/>
    <w:rsid w:val="00AA1C87"/>
    <w:rPr>
      <w:rFonts w:ascii="Times New Roman" w:eastAsia="Calibri" w:hAnsi="Times New Roman" w:cs="Times New Roman"/>
      <w:b/>
      <w:kern w:val="1"/>
      <w:sz w:val="32"/>
      <w:szCs w:val="20"/>
      <w:lang w:eastAsia="ar-SA"/>
    </w:rPr>
  </w:style>
  <w:style w:type="paragraph" w:styleId="a8">
    <w:name w:val="Subtitle"/>
    <w:basedOn w:val="a"/>
    <w:next w:val="a"/>
    <w:link w:val="aa"/>
    <w:qFormat/>
    <w:rsid w:val="00AA1C87"/>
    <w:pPr>
      <w:numPr>
        <w:ilvl w:val="1"/>
      </w:numPr>
      <w:overflowPunct w:val="0"/>
      <w:autoSpaceDE w:val="0"/>
      <w:spacing w:after="0" w:line="240" w:lineRule="auto"/>
      <w:textAlignment w:val="baseline"/>
    </w:pPr>
    <w:rPr>
      <w:rFonts w:ascii="Cambria" w:eastAsia="Calibri" w:hAnsi="Cambria" w:cs="Times New Roman"/>
      <w:i/>
      <w:iCs/>
      <w:color w:val="4F81BD"/>
      <w:spacing w:val="15"/>
      <w:kern w:val="1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AA1C87"/>
    <w:rPr>
      <w:rFonts w:ascii="Cambria" w:eastAsia="Calibri" w:hAnsi="Cambria" w:cs="Times New Roman"/>
      <w:i/>
      <w:iCs/>
      <w:color w:val="4F81BD"/>
      <w:spacing w:val="15"/>
      <w:kern w:val="1"/>
      <w:sz w:val="24"/>
      <w:szCs w:val="24"/>
      <w:lang w:eastAsia="ar-SA"/>
    </w:rPr>
  </w:style>
  <w:style w:type="character" w:customStyle="1" w:styleId="TitleChar">
    <w:name w:val="Title Char"/>
    <w:locked/>
    <w:rsid w:val="00AA1C87"/>
    <w:rPr>
      <w:rFonts w:ascii="Times New Roman" w:hAnsi="Times New Roman" w:cs="Times New Roman"/>
      <w:b/>
      <w:kern w:val="1"/>
      <w:sz w:val="20"/>
      <w:szCs w:val="20"/>
      <w:lang w:eastAsia="ar-SA" w:bidi="ar-SA"/>
    </w:rPr>
  </w:style>
  <w:style w:type="paragraph" w:styleId="3">
    <w:name w:val="Body Text Indent 3"/>
    <w:basedOn w:val="a"/>
    <w:link w:val="30"/>
    <w:semiHidden/>
    <w:rsid w:val="00AA1C87"/>
    <w:pPr>
      <w:overflowPunct w:val="0"/>
      <w:autoSpaceDE w:val="0"/>
      <w:spacing w:after="0" w:line="228" w:lineRule="auto"/>
      <w:ind w:firstLine="720"/>
      <w:jc w:val="both"/>
      <w:textAlignment w:val="baseline"/>
    </w:pPr>
    <w:rPr>
      <w:rFonts w:ascii="Times New Roman" w:eastAsia="Calibri" w:hAnsi="Times New Roman" w:cs="Times New Roman"/>
      <w:b/>
      <w:i/>
      <w:kern w:val="1"/>
      <w:sz w:val="28"/>
      <w:szCs w:val="28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AA1C87"/>
    <w:rPr>
      <w:rFonts w:ascii="Times New Roman" w:eastAsia="Calibri" w:hAnsi="Times New Roman" w:cs="Times New Roman"/>
      <w:b/>
      <w:i/>
      <w:kern w:val="1"/>
      <w:sz w:val="28"/>
      <w:szCs w:val="28"/>
      <w:lang w:eastAsia="ar-SA"/>
    </w:rPr>
  </w:style>
  <w:style w:type="character" w:customStyle="1" w:styleId="BodyTextIndent3Char">
    <w:name w:val="Body Text Indent 3 Char"/>
    <w:locked/>
    <w:rsid w:val="00AA1C87"/>
    <w:rPr>
      <w:rFonts w:ascii="Times New Roman" w:hAnsi="Times New Roman" w:cs="Times New Roman"/>
      <w:b/>
      <w:i/>
      <w:kern w:val="1"/>
      <w:sz w:val="28"/>
      <w:szCs w:val="28"/>
      <w:lang w:eastAsia="ar-SA" w:bidi="ar-SA"/>
    </w:rPr>
  </w:style>
  <w:style w:type="character" w:customStyle="1" w:styleId="SubtitleChar">
    <w:name w:val="Subtitle Char"/>
    <w:locked/>
    <w:rsid w:val="00AA1C87"/>
    <w:rPr>
      <w:rFonts w:ascii="Cambria" w:hAnsi="Cambria" w:cs="Times New Roman"/>
      <w:i/>
      <w:iCs/>
      <w:color w:val="4F81BD"/>
      <w:spacing w:val="15"/>
      <w:kern w:val="1"/>
      <w:sz w:val="24"/>
      <w:szCs w:val="24"/>
      <w:lang w:eastAsia="ar-SA" w:bidi="ar-SA"/>
    </w:rPr>
  </w:style>
  <w:style w:type="paragraph" w:styleId="2">
    <w:name w:val="Body Text Indent 2"/>
    <w:basedOn w:val="a"/>
    <w:link w:val="20"/>
    <w:semiHidden/>
    <w:rsid w:val="00AA1C87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AA1C87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BodyTextIndent2Char">
    <w:name w:val="Body Text Indent 2 Char"/>
    <w:locked/>
    <w:rsid w:val="00AA1C87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AA1C8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AA1C87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HeaderChar">
    <w:name w:val="Header Char"/>
    <w:locked/>
    <w:rsid w:val="00AA1C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Normal (Web)"/>
    <w:basedOn w:val="a"/>
    <w:rsid w:val="00AA1C8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AA1C87"/>
  </w:style>
  <w:style w:type="paragraph" w:customStyle="1" w:styleId="31">
    <w:name w:val="Основной текст с отступом 31"/>
    <w:basedOn w:val="a"/>
    <w:rsid w:val="00AA1C87"/>
    <w:pPr>
      <w:suppressAutoHyphens/>
      <w:overflowPunct w:val="0"/>
      <w:autoSpaceDE w:val="0"/>
      <w:spacing w:after="0" w:line="228" w:lineRule="auto"/>
      <w:ind w:firstLine="720"/>
      <w:jc w:val="both"/>
      <w:textAlignment w:val="baseline"/>
    </w:pPr>
    <w:rPr>
      <w:rFonts w:ascii="Times New Roman" w:eastAsia="Calibri" w:hAnsi="Times New Roman" w:cs="Times New Roman"/>
      <w:b/>
      <w:i/>
      <w:kern w:val="1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A1C87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A1C87"/>
    <w:pPr>
      <w:overflowPunct w:val="0"/>
      <w:autoSpaceDE w:val="0"/>
      <w:spacing w:after="0" w:line="240" w:lineRule="auto"/>
      <w:textAlignment w:val="baseline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AA1C87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2021-11-10T13:03:00Z</dcterms:created>
  <dcterms:modified xsi:type="dcterms:W3CDTF">2021-11-27T10:45:00Z</dcterms:modified>
</cp:coreProperties>
</file>